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355FC" w:rsidRPr="00A355FC" w:rsidRDefault="00A355FC" w:rsidP="00A355FC">
      <w:pPr>
        <w:rPr>
          <w:rFonts w:ascii="TH SarabunPSK" w:eastAsia="Calibri" w:hAnsi="TH SarabunPSK" w:cs="TH SarabunPSK"/>
        </w:rPr>
      </w:pPr>
      <w:r w:rsidRPr="00A355FC">
        <w:rPr>
          <w:rFonts w:ascii="TH SarabunPSK" w:eastAsia="Calibri" w:hAnsi="TH SarabunPSK" w:cs="TH SarabunPSK"/>
          <w:noProof/>
        </w:rPr>
        <w:drawing>
          <wp:anchor distT="0" distB="0" distL="114300" distR="114300" simplePos="0" relativeHeight="251659264" behindDoc="1" locked="0" layoutInCell="1" allowOverlap="1" wp14:anchorId="2D7958CF" wp14:editId="2350CBBA">
            <wp:simplePos x="0" y="0"/>
            <wp:positionH relativeFrom="column">
              <wp:posOffset>2486025</wp:posOffset>
            </wp:positionH>
            <wp:positionV relativeFrom="paragraph">
              <wp:posOffset>-503555</wp:posOffset>
            </wp:positionV>
            <wp:extent cx="1062990" cy="1187450"/>
            <wp:effectExtent l="0" t="0" r="3810" b="0"/>
            <wp:wrapNone/>
            <wp:docPr id="4" name="Picture 4" descr="http://gotoknow.org/file/misschira/%E0%B8%84%E0%B8%A3%E0%B8%B8%E0%B8%91%E0%B8%82%E0%B8%AD%E0%B8%87%E0%B8%89%E0%B8%B1%E0%B8%9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l_fi" descr="http://gotoknow.org/file/misschira/%E0%B8%84%E0%B8%A3%E0%B8%B8%E0%B8%91%E0%B8%82%E0%B8%AD%E0%B8%87%E0%B8%89%E0%B8%B1%E0%B8%99.jpg"/>
                    <pic:cNvPicPr>
                      <a:picLocks noChangeAspect="1" noChangeArrowheads="1"/>
                    </pic:cNvPicPr>
                  </pic:nvPicPr>
                  <pic:blipFill>
                    <a:blip r:embed="rId4" r:link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62990" cy="1187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A355FC" w:rsidRPr="00A355FC" w:rsidRDefault="00A355FC" w:rsidP="00A355FC">
      <w:pPr>
        <w:rPr>
          <w:rFonts w:ascii="TH SarabunPSK" w:eastAsia="Calibri" w:hAnsi="TH SarabunPSK" w:cs="TH SarabunPSK"/>
        </w:rPr>
      </w:pPr>
    </w:p>
    <w:p w:rsidR="00A355FC" w:rsidRPr="00A355FC" w:rsidRDefault="00A355FC" w:rsidP="00A355FC">
      <w:pPr>
        <w:spacing w:after="0" w:line="240" w:lineRule="auto"/>
        <w:jc w:val="center"/>
        <w:rPr>
          <w:rFonts w:ascii="TH SarabunPSK" w:eastAsia="Calibri" w:hAnsi="TH SarabunPSK" w:cs="TH SarabunPSK"/>
        </w:rPr>
      </w:pPr>
    </w:p>
    <w:p w:rsidR="00A355FC" w:rsidRPr="00A355FC" w:rsidRDefault="00A355FC" w:rsidP="00A355FC">
      <w:pPr>
        <w:spacing w:after="0" w:line="240" w:lineRule="auto"/>
        <w:jc w:val="center"/>
        <w:rPr>
          <w:rFonts w:ascii="TH SarabunPSK" w:eastAsia="Calibri" w:hAnsi="TH SarabunPSK" w:cs="TH SarabunPSK"/>
          <w:sz w:val="32"/>
          <w:szCs w:val="32"/>
        </w:rPr>
      </w:pPr>
      <w:r w:rsidRPr="00A355FC">
        <w:rPr>
          <w:rFonts w:ascii="TH SarabunPSK" w:eastAsia="Calibri" w:hAnsi="TH SarabunPSK" w:cs="TH SarabunPSK"/>
          <w:sz w:val="32"/>
          <w:szCs w:val="32"/>
          <w:cs/>
        </w:rPr>
        <w:t>ประกาศโรงเรียนตาดทองพิทยาคม</w:t>
      </w:r>
    </w:p>
    <w:p w:rsidR="00A355FC" w:rsidRPr="00A355FC" w:rsidRDefault="00A355FC" w:rsidP="00A355FC">
      <w:pPr>
        <w:spacing w:after="0" w:line="240" w:lineRule="auto"/>
        <w:jc w:val="center"/>
        <w:rPr>
          <w:rFonts w:ascii="TH SarabunPSK" w:eastAsia="Calibri" w:hAnsi="TH SarabunPSK" w:cs="TH SarabunPSK"/>
          <w:sz w:val="32"/>
          <w:szCs w:val="32"/>
          <w:cs/>
        </w:rPr>
      </w:pPr>
      <w:r w:rsidRPr="00A355FC">
        <w:rPr>
          <w:rFonts w:ascii="TH SarabunPSK" w:eastAsia="Calibri" w:hAnsi="TH SarabunPSK" w:cs="TH SarabunPSK"/>
          <w:sz w:val="32"/>
          <w:szCs w:val="32"/>
          <w:cs/>
        </w:rPr>
        <w:t>เรื่อง  มาตรการจัดการเรื่องร้องเรียนการทุจริต</w:t>
      </w:r>
    </w:p>
    <w:p w:rsidR="00A355FC" w:rsidRPr="00A355FC" w:rsidRDefault="00A355FC" w:rsidP="00A355FC">
      <w:pPr>
        <w:spacing w:after="0" w:line="240" w:lineRule="auto"/>
        <w:jc w:val="center"/>
        <w:rPr>
          <w:rFonts w:ascii="TH SarabunPSK" w:eastAsia="Calibri" w:hAnsi="TH SarabunPSK" w:cs="TH SarabunPSK"/>
          <w:sz w:val="32"/>
          <w:szCs w:val="32"/>
        </w:rPr>
      </w:pPr>
      <w:r w:rsidRPr="00A355FC">
        <w:rPr>
          <w:rFonts w:ascii="TH SarabunPSK" w:eastAsia="Calibri" w:hAnsi="TH SarabunPSK" w:cs="TH SarabunPSK"/>
          <w:sz w:val="32"/>
          <w:szCs w:val="32"/>
        </w:rPr>
        <w:t>*********************************************</w:t>
      </w:r>
    </w:p>
    <w:p w:rsidR="00A355FC" w:rsidRPr="00A355FC" w:rsidRDefault="00A355FC" w:rsidP="006507FB">
      <w:pPr>
        <w:spacing w:after="0" w:line="240" w:lineRule="auto"/>
        <w:jc w:val="thaiDistribute"/>
        <w:rPr>
          <w:rFonts w:ascii="TH SarabunPSK" w:eastAsia="Calibri" w:hAnsi="TH SarabunPSK" w:cs="TH SarabunPSK"/>
          <w:sz w:val="32"/>
          <w:szCs w:val="32"/>
        </w:rPr>
      </w:pPr>
      <w:r w:rsidRPr="00A355FC">
        <w:rPr>
          <w:rFonts w:ascii="TH SarabunPSK" w:eastAsia="Calibri" w:hAnsi="TH SarabunPSK" w:cs="TH SarabunPSK"/>
          <w:sz w:val="32"/>
          <w:szCs w:val="32"/>
          <w:cs/>
        </w:rPr>
        <w:tab/>
      </w:r>
      <w:r w:rsidRPr="00A355FC">
        <w:rPr>
          <w:rFonts w:ascii="TH SarabunPSK" w:eastAsia="Calibri" w:hAnsi="TH SarabunPSK" w:cs="TH SarabunPSK"/>
          <w:sz w:val="32"/>
          <w:szCs w:val="32"/>
          <w:cs/>
        </w:rPr>
        <w:tab/>
        <w:t>โรงเรียนตาดทองพิทยาคม</w:t>
      </w:r>
      <w:r w:rsidRPr="00A355FC">
        <w:rPr>
          <w:rFonts w:ascii="TH SarabunPSK" w:eastAsia="Calibri" w:hAnsi="TH SarabunPSK" w:cs="TH SarabunPSK" w:hint="cs"/>
          <w:sz w:val="32"/>
          <w:szCs w:val="32"/>
          <w:cs/>
        </w:rPr>
        <w:t xml:space="preserve"> </w:t>
      </w:r>
      <w:r w:rsidRPr="00A355FC">
        <w:rPr>
          <w:rFonts w:ascii="TH SarabunPSK" w:eastAsia="Calibri" w:hAnsi="TH SarabunPSK" w:cs="TH SarabunPSK"/>
          <w:sz w:val="32"/>
          <w:szCs w:val="32"/>
          <w:cs/>
        </w:rPr>
        <w:t>ได้จัดทำคู่มือ มีมาตรการการจัดการเรื่องร้องเรียนการทุจริตเพื่อให้การดำเนินการด้านการป้องกันและปราบปรามการทุจริตของโรงเรียนตาดทองพิทยาคม</w:t>
      </w:r>
      <w:r w:rsidRPr="00A355FC">
        <w:rPr>
          <w:rFonts w:ascii="TH SarabunPSK" w:eastAsia="Calibri" w:hAnsi="TH SarabunPSK" w:cs="TH SarabunPSK" w:hint="cs"/>
          <w:sz w:val="32"/>
          <w:szCs w:val="32"/>
          <w:cs/>
        </w:rPr>
        <w:t xml:space="preserve"> </w:t>
      </w:r>
      <w:r w:rsidRPr="00A355FC">
        <w:rPr>
          <w:rFonts w:ascii="TH SarabunPSK" w:eastAsia="Calibri" w:hAnsi="TH SarabunPSK" w:cs="TH SarabunPSK"/>
          <w:sz w:val="32"/>
          <w:szCs w:val="32"/>
          <w:cs/>
        </w:rPr>
        <w:t xml:space="preserve">เป็นไปตามอำนาจหน้าที่และสอดคล้องกับยุทธศาสตร์ชาติว่าด้วยการป้องกันและปราบปรามการทุจริต ระยะที่ </w:t>
      </w:r>
      <w:r w:rsidRPr="00A355FC">
        <w:rPr>
          <w:rFonts w:ascii="TH SarabunPSK" w:eastAsia="Calibri" w:hAnsi="TH SarabunPSK" w:cs="TH SarabunPSK"/>
          <w:sz w:val="32"/>
          <w:szCs w:val="32"/>
        </w:rPr>
        <w:t xml:space="preserve">3 </w:t>
      </w:r>
      <w:r w:rsidRPr="00A355FC">
        <w:rPr>
          <w:rFonts w:ascii="TH SarabunPSK" w:eastAsia="Calibri" w:hAnsi="TH SarabunPSK" w:cs="TH SarabunPSK"/>
          <w:sz w:val="32"/>
          <w:szCs w:val="32"/>
          <w:cs/>
        </w:rPr>
        <w:t>(พ.ศ.</w:t>
      </w:r>
      <w:r w:rsidRPr="00A355FC">
        <w:rPr>
          <w:rFonts w:ascii="TH SarabunPSK" w:eastAsia="Calibri" w:hAnsi="TH SarabunPSK" w:cs="TH SarabunPSK"/>
          <w:sz w:val="32"/>
          <w:szCs w:val="32"/>
        </w:rPr>
        <w:t>2550-2564</w:t>
      </w:r>
      <w:r w:rsidRPr="00A355FC">
        <w:rPr>
          <w:rFonts w:ascii="TH SarabunPSK" w:eastAsia="Calibri" w:hAnsi="TH SarabunPSK" w:cs="TH SarabunPSK"/>
          <w:sz w:val="32"/>
          <w:szCs w:val="32"/>
          <w:cs/>
        </w:rPr>
        <w:t xml:space="preserve">)  ยุทธศาสตร์ที่ </w:t>
      </w:r>
      <w:r w:rsidRPr="00A355FC">
        <w:rPr>
          <w:rFonts w:ascii="TH SarabunPSK" w:eastAsia="Calibri" w:hAnsi="TH SarabunPSK" w:cs="TH SarabunPSK"/>
          <w:sz w:val="32"/>
          <w:szCs w:val="32"/>
        </w:rPr>
        <w:t xml:space="preserve">5 </w:t>
      </w:r>
      <w:r w:rsidRPr="00A355FC">
        <w:rPr>
          <w:rFonts w:ascii="TH SarabunPSK" w:eastAsia="Calibri" w:hAnsi="TH SarabunPSK" w:cs="TH SarabunPSK"/>
          <w:sz w:val="32"/>
          <w:szCs w:val="32"/>
          <w:cs/>
        </w:rPr>
        <w:t xml:space="preserve">กลยุทธ์ที่ </w:t>
      </w:r>
      <w:r w:rsidRPr="00A355FC">
        <w:rPr>
          <w:rFonts w:ascii="TH SarabunPSK" w:eastAsia="Calibri" w:hAnsi="TH SarabunPSK" w:cs="TH SarabunPSK"/>
          <w:sz w:val="32"/>
          <w:szCs w:val="32"/>
        </w:rPr>
        <w:t xml:space="preserve">1 </w:t>
      </w:r>
      <w:r w:rsidRPr="00A355FC">
        <w:rPr>
          <w:rFonts w:ascii="TH SarabunPSK" w:eastAsia="Calibri" w:hAnsi="TH SarabunPSK" w:cs="TH SarabunPSK"/>
          <w:sz w:val="32"/>
          <w:szCs w:val="32"/>
          <w:cs/>
        </w:rPr>
        <w:t xml:space="preserve">ปรับปรุงระบบรับเรื่องร้องเรียนการทุจริตให้มีประสิทธิภาพและตามแนวทางการประเมินคุณธรรมและความโปร่งใสในการดำเนินงานของหน่วยงานภาครัฐ </w:t>
      </w:r>
      <w:r w:rsidRPr="00A355FC">
        <w:rPr>
          <w:rFonts w:ascii="TH SarabunPSK" w:eastAsia="Calibri" w:hAnsi="TH SarabunPSK" w:cs="TH SarabunPSK" w:hint="cs"/>
          <w:sz w:val="32"/>
          <w:szCs w:val="32"/>
          <w:cs/>
        </w:rPr>
        <w:t xml:space="preserve">  </w:t>
      </w:r>
      <w:r w:rsidRPr="00A355FC">
        <w:rPr>
          <w:rFonts w:ascii="TH SarabunPSK" w:eastAsia="Calibri" w:hAnsi="TH SarabunPSK" w:cs="TH SarabunPSK"/>
          <w:sz w:val="32"/>
          <w:szCs w:val="32"/>
          <w:cs/>
        </w:rPr>
        <w:t>ซึ่งกำหนดให้หน่วยงานภาครัฐวางแนวทาง มาตรการ กลไกหรือระบบในการจัดการเรื่องร้องเรียนการทุจริต เพื่อเป็นแนวปฏิบัติของหน่วยงาน จึงกำหนดหลักเกณฑ์ มาตรการและแนวทางการปฏิบัติเกี่ยวกับการจัดการข้อร้องเรียน ตามคู่มือการจัดการเรื่องร้องเรียนที่แนบท้ายประกาศนี้</w:t>
      </w:r>
    </w:p>
    <w:p w:rsidR="00A355FC" w:rsidRPr="00A355FC" w:rsidRDefault="00A355FC" w:rsidP="00A355FC">
      <w:pPr>
        <w:spacing w:after="0" w:line="240" w:lineRule="auto"/>
        <w:rPr>
          <w:rFonts w:ascii="TH SarabunPSK" w:eastAsia="Calibri" w:hAnsi="TH SarabunPSK" w:cs="TH SarabunPSK"/>
          <w:sz w:val="32"/>
          <w:szCs w:val="32"/>
        </w:rPr>
      </w:pPr>
    </w:p>
    <w:p w:rsidR="00A355FC" w:rsidRPr="00A355FC" w:rsidRDefault="00A355FC" w:rsidP="00A355FC">
      <w:pPr>
        <w:spacing w:after="0" w:line="240" w:lineRule="auto"/>
        <w:rPr>
          <w:rFonts w:ascii="TH SarabunPSK" w:eastAsia="Calibri" w:hAnsi="TH SarabunPSK" w:cs="TH SarabunPSK"/>
          <w:sz w:val="32"/>
          <w:szCs w:val="32"/>
        </w:rPr>
      </w:pPr>
      <w:r w:rsidRPr="00A355FC">
        <w:rPr>
          <w:rFonts w:ascii="TH SarabunPSK" w:eastAsia="Calibri" w:hAnsi="TH SarabunPSK" w:cs="TH SarabunPSK"/>
          <w:sz w:val="32"/>
          <w:szCs w:val="32"/>
          <w:cs/>
        </w:rPr>
        <w:tab/>
      </w:r>
      <w:r w:rsidRPr="00A355FC">
        <w:rPr>
          <w:rFonts w:ascii="TH SarabunPSK" w:eastAsia="Calibri" w:hAnsi="TH SarabunPSK" w:cs="TH SarabunPSK"/>
          <w:sz w:val="32"/>
          <w:szCs w:val="32"/>
          <w:cs/>
        </w:rPr>
        <w:tab/>
        <w:t>จึงประกาศให้ทราบโดยทั่วกัน</w:t>
      </w:r>
    </w:p>
    <w:p w:rsidR="00A355FC" w:rsidRPr="00A355FC" w:rsidRDefault="00A355FC" w:rsidP="00A355FC">
      <w:pPr>
        <w:spacing w:after="0" w:line="240" w:lineRule="auto"/>
        <w:rPr>
          <w:rFonts w:ascii="TH SarabunPSK" w:eastAsia="Calibri" w:hAnsi="TH SarabunPSK" w:cs="TH SarabunPSK"/>
          <w:sz w:val="32"/>
          <w:szCs w:val="32"/>
          <w:cs/>
        </w:rPr>
      </w:pPr>
    </w:p>
    <w:p w:rsidR="00A355FC" w:rsidRPr="00A355FC" w:rsidRDefault="00A355FC" w:rsidP="00A355FC">
      <w:pPr>
        <w:spacing w:after="0" w:line="240" w:lineRule="auto"/>
        <w:rPr>
          <w:rFonts w:ascii="TH SarabunPSK" w:eastAsia="Calibri" w:hAnsi="TH SarabunPSK" w:cs="TH SarabunPSK"/>
          <w:sz w:val="32"/>
          <w:szCs w:val="32"/>
        </w:rPr>
      </w:pPr>
      <w:r w:rsidRPr="00A355FC">
        <w:rPr>
          <w:rFonts w:ascii="TH SarabunPSK" w:eastAsia="Calibri" w:hAnsi="TH SarabunPSK" w:cs="TH SarabunPSK"/>
          <w:sz w:val="32"/>
          <w:szCs w:val="32"/>
          <w:cs/>
        </w:rPr>
        <w:tab/>
      </w:r>
      <w:r w:rsidRPr="00A355FC">
        <w:rPr>
          <w:rFonts w:ascii="TH SarabunPSK" w:eastAsia="Calibri" w:hAnsi="TH SarabunPSK" w:cs="TH SarabunPSK"/>
          <w:sz w:val="32"/>
          <w:szCs w:val="32"/>
          <w:cs/>
        </w:rPr>
        <w:tab/>
      </w:r>
      <w:r w:rsidRPr="00A355FC">
        <w:rPr>
          <w:rFonts w:ascii="TH SarabunPSK" w:eastAsia="Calibri" w:hAnsi="TH SarabunPSK" w:cs="TH SarabunPSK"/>
          <w:sz w:val="32"/>
          <w:szCs w:val="32"/>
          <w:cs/>
        </w:rPr>
        <w:tab/>
      </w:r>
      <w:r w:rsidRPr="00A355FC">
        <w:rPr>
          <w:rFonts w:ascii="TH SarabunPSK" w:eastAsia="Calibri" w:hAnsi="TH SarabunPSK" w:cs="TH SarabunPSK"/>
          <w:sz w:val="32"/>
          <w:szCs w:val="32"/>
          <w:cs/>
        </w:rPr>
        <w:tab/>
        <w:t xml:space="preserve">ประกาศ  ณ  วันที่  </w:t>
      </w:r>
      <w:r w:rsidRPr="00A355FC">
        <w:rPr>
          <w:rFonts w:ascii="TH SarabunPSK" w:eastAsia="Calibri" w:hAnsi="TH SarabunPSK" w:cs="TH SarabunPSK"/>
          <w:sz w:val="32"/>
          <w:szCs w:val="32"/>
        </w:rPr>
        <w:t>1</w:t>
      </w:r>
      <w:r w:rsidRPr="00A355FC">
        <w:rPr>
          <w:rFonts w:ascii="TH SarabunPSK" w:eastAsia="Calibri" w:hAnsi="TH SarabunPSK" w:cs="TH SarabunPSK"/>
          <w:sz w:val="32"/>
          <w:szCs w:val="32"/>
          <w:cs/>
        </w:rPr>
        <w:t xml:space="preserve">  กรกฎาคม   พ.ศ.</w:t>
      </w:r>
      <w:r w:rsidRPr="00A355FC">
        <w:rPr>
          <w:rFonts w:ascii="TH SarabunPSK" w:eastAsia="Calibri" w:hAnsi="TH SarabunPSK" w:cs="TH SarabunPSK"/>
          <w:sz w:val="32"/>
          <w:szCs w:val="32"/>
        </w:rPr>
        <w:t>2563</w:t>
      </w:r>
    </w:p>
    <w:p w:rsidR="00A355FC" w:rsidRPr="00A355FC" w:rsidRDefault="00A355FC" w:rsidP="00A355FC">
      <w:pPr>
        <w:spacing w:after="0" w:line="240" w:lineRule="auto"/>
        <w:rPr>
          <w:rFonts w:ascii="TH SarabunPSK" w:eastAsia="Calibri" w:hAnsi="TH SarabunPSK" w:cs="TH SarabunPSK"/>
          <w:sz w:val="32"/>
          <w:szCs w:val="32"/>
        </w:rPr>
      </w:pPr>
    </w:p>
    <w:p w:rsidR="00A355FC" w:rsidRPr="00A355FC" w:rsidRDefault="00A355FC" w:rsidP="00A355FC">
      <w:pPr>
        <w:spacing w:after="0" w:line="240" w:lineRule="auto"/>
        <w:rPr>
          <w:rFonts w:ascii="TH SarabunPSK" w:eastAsia="Calibri" w:hAnsi="TH SarabunPSK" w:cs="TH SarabunPSK"/>
          <w:sz w:val="32"/>
          <w:szCs w:val="32"/>
        </w:rPr>
      </w:pPr>
    </w:p>
    <w:p w:rsidR="00A355FC" w:rsidRPr="00A355FC" w:rsidRDefault="00A355FC" w:rsidP="00A355FC">
      <w:pPr>
        <w:spacing w:after="0" w:line="240" w:lineRule="auto"/>
        <w:rPr>
          <w:rFonts w:ascii="TH SarabunPSK" w:eastAsia="Calibri" w:hAnsi="TH SarabunPSK" w:cs="TH SarabunPSK" w:hint="cs"/>
          <w:sz w:val="32"/>
          <w:szCs w:val="32"/>
        </w:rPr>
      </w:pPr>
      <w:r w:rsidRPr="00A355FC">
        <w:rPr>
          <w:rFonts w:ascii="TH SarabunPSK" w:eastAsia="Calibri" w:hAnsi="TH SarabunPSK" w:cs="TH SarabunPSK" w:hint="cs"/>
          <w:sz w:val="32"/>
          <w:szCs w:val="32"/>
          <w:cs/>
        </w:rPr>
        <w:t xml:space="preserve">                                                      </w:t>
      </w:r>
      <w:r w:rsidR="006507FB">
        <w:rPr>
          <w:rFonts w:ascii="TH SarabunPSK" w:eastAsia="Calibri" w:hAnsi="TH SarabunPSK" w:cs="TH SarabunPSK" w:hint="cs"/>
          <w:sz w:val="32"/>
          <w:szCs w:val="32"/>
          <w:cs/>
        </w:rPr>
        <w:t xml:space="preserve"> </w:t>
      </w:r>
      <w:bookmarkStart w:id="0" w:name="_GoBack"/>
      <w:bookmarkEnd w:id="0"/>
      <w:r w:rsidRPr="00A355FC">
        <w:rPr>
          <w:rFonts w:ascii="TH SarabunPSK" w:eastAsia="Calibri" w:hAnsi="TH SarabunPSK" w:cs="TH SarabunPSK" w:hint="cs"/>
          <w:sz w:val="32"/>
          <w:szCs w:val="32"/>
          <w:cs/>
        </w:rPr>
        <w:t xml:space="preserve">   (นางชัชตะวัน   สีเขียว)</w:t>
      </w:r>
    </w:p>
    <w:p w:rsidR="00A355FC" w:rsidRPr="00A355FC" w:rsidRDefault="00A355FC" w:rsidP="00A355FC">
      <w:pPr>
        <w:spacing w:after="0" w:line="240" w:lineRule="auto"/>
        <w:rPr>
          <w:rFonts w:ascii="TH SarabunPSK" w:eastAsia="Calibri" w:hAnsi="TH SarabunPSK" w:cs="TH SarabunPSK"/>
          <w:sz w:val="32"/>
          <w:szCs w:val="32"/>
        </w:rPr>
      </w:pPr>
      <w:r w:rsidRPr="00A355FC">
        <w:rPr>
          <w:rFonts w:ascii="TH SarabunPSK" w:eastAsia="Calibri" w:hAnsi="TH SarabunPSK" w:cs="TH SarabunPSK" w:hint="cs"/>
          <w:sz w:val="32"/>
          <w:szCs w:val="32"/>
          <w:cs/>
        </w:rPr>
        <w:t xml:space="preserve">                                                    </w:t>
      </w:r>
      <w:r w:rsidR="006507FB">
        <w:rPr>
          <w:rFonts w:ascii="TH SarabunPSK" w:eastAsia="Calibri" w:hAnsi="TH SarabunPSK" w:cs="TH SarabunPSK" w:hint="cs"/>
          <w:sz w:val="32"/>
          <w:szCs w:val="32"/>
          <w:cs/>
        </w:rPr>
        <w:t xml:space="preserve"> </w:t>
      </w:r>
      <w:r w:rsidRPr="00A355FC">
        <w:rPr>
          <w:rFonts w:ascii="TH SarabunPSK" w:eastAsia="Calibri" w:hAnsi="TH SarabunPSK" w:cs="TH SarabunPSK" w:hint="cs"/>
          <w:sz w:val="32"/>
          <w:szCs w:val="32"/>
          <w:cs/>
        </w:rPr>
        <w:t xml:space="preserve">   โรงเรียนตาดทองพิทยาคม</w:t>
      </w:r>
    </w:p>
    <w:p w:rsidR="006D73E8" w:rsidRDefault="006507FB"/>
    <w:sectPr w:rsidR="006D73E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H SarabunPSK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355FC"/>
    <w:rsid w:val="006507FB"/>
    <w:rsid w:val="00717D2F"/>
    <w:rsid w:val="00A355FC"/>
    <w:rsid w:val="00EB4A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EC5A56E"/>
  <w15:chartTrackingRefBased/>
  <w15:docId w15:val="{E0FC002B-DEF8-429E-B068-B70B148D90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http://gotoknow.org/file/misschira/%E0%B8%84%E0%B8%A3%E0%B8%B8%E0%B8%91%E0%B8%82%E0%B8%AD%E0%B8%87%E0%B8%89%E0%B8%B1%E0%B8%99.jpg" TargetMode="Externa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156</Words>
  <Characters>893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Windows User</cp:lastModifiedBy>
  <cp:revision>2</cp:revision>
  <dcterms:created xsi:type="dcterms:W3CDTF">2020-08-18T15:38:00Z</dcterms:created>
  <dcterms:modified xsi:type="dcterms:W3CDTF">2020-08-18T15:39:00Z</dcterms:modified>
</cp:coreProperties>
</file>