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>โครงการซื้อเครื่องเล่นสนามเด็กเล่น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 w:hint="cs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-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งานอาคารสถานที่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โครงการต่อเนื่อง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นางสาว</w:t>
      </w:r>
      <w:proofErr w:type="spellStart"/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ฮูสนา</w:t>
      </w:r>
      <w:proofErr w:type="spellEnd"/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รายาคาน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  <w:cs/>
        </w:rPr>
      </w:pP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  </w:t>
      </w:r>
      <w:r>
        <w:rPr>
          <w:rFonts w:ascii="TH SarabunPSK" w:hAnsi="TH SarabunPSK" w:cs="TH SarabunPSK" w:hint="cs"/>
          <w:sz w:val="32"/>
          <w:szCs w:val="32"/>
          <w:cs/>
        </w:rPr>
        <w:t>หลักการและเหตุผล</w:t>
      </w:r>
    </w:p>
    <w:p w:rsidR="00D6147A" w:rsidRDefault="00D6147A" w:rsidP="00D6147A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การจัดการศึกษาของโรงเรียนเทศบาล 5 บ้านกาหยี  มีการจัดการศึกษาเพื่อให้นักเรียนมีความรู้ความสามารถในทุก ๆ ด้าน และจัดให้นักเรียนมีที่ผ่อนคลาย  ได้ออกกำลังกายที่ปลอดภัยตามความถนัดของนักเรียน ดังนั้นการจัดปรับปรุงสนามเด็กเล่นโดยมีเครื่องเล่นที่ปลอดภัยให้นักเรียนได้เล่น ได้พักผ่อนมีเครื่องเล่นเหมาะสมกับวัย ทางโรงเรียนจึงจำเป็นต้องปรับปรุงสนามให้พร้อม เพื่อตอบสนองกับนักเรียนได้อย่างทั่วถึง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2.  วัตถุประสงค์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b w:val="0"/>
          <w:bCs w:val="0"/>
          <w:sz w:val="32"/>
          <w:szCs w:val="32"/>
        </w:rPr>
        <w:t xml:space="preserve">2.1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เพื่อให้นักเรียนได้เล่นออกกำลังกาย</w:t>
      </w:r>
      <w:proofErr w:type="gramEnd"/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2.2  เพื่อให้นักเรียนได้ผ่อนคลาย สนุกสนาน ได้เล่นเครื่องเล่น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3. เป้าหมายผลลัพธ์</w:t>
      </w:r>
    </w:p>
    <w:p w:rsidR="00D6147A" w:rsidRDefault="00D6147A" w:rsidP="00D6147A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3.1  เป้าหมายเชิงปริมาณ</w:t>
      </w:r>
    </w:p>
    <w:p w:rsidR="00D6147A" w:rsidRDefault="00D6147A" w:rsidP="00D6147A">
      <w:pPr>
        <w:pStyle w:val="a3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3.1.1  โรงเรียนซื้อเครื่องเล่นจำนวน 3 ชิ้น </w:t>
      </w:r>
    </w:p>
    <w:p w:rsidR="00D6147A" w:rsidRDefault="00D6147A" w:rsidP="00D6147A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3.2  เป้าหมายคุณภาพ</w:t>
      </w:r>
    </w:p>
    <w:p w:rsidR="00D6147A" w:rsidRDefault="00D6147A" w:rsidP="00D6147A">
      <w:pPr>
        <w:pStyle w:val="a3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3.2.1  ร้อยละ 90 นักเรียนมีสุขภาพแข็งแรง  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4.  ความสอดคล้องกับแผนพัฒนาท้องถิ่น/แผน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4.1  สอดคล้องกับแผนพัฒนา 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/เทศบาล/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สอดคล้องกับยุทธศาสตร์ที่ 4 การพัฒนาสังคม  สาธารณะสุข  และคุณภาพชีวิต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แนวทางการพัฒนาที่ 4.2 ส่งเสริม  สนับสนุน  รณรงค์  ป้องกัน  รักษาและส่งเสริมสุขภาพชุมชน</w:t>
      </w:r>
    </w:p>
    <w:p w:rsidR="00D6147A" w:rsidRDefault="00D6147A" w:rsidP="00D6147A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4.2  สอดคล้องกับแผนพัฒนาการศึกษาของโรงเรียน/ศูนย์พัฒนาเด็ก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เล็ก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สอดคล้องกับยุทธศาสตร์ที่  2 การศึกษาสภาพแวดล้อม  แหล่งเรียนรู้ให้เอื้อต่อการพัฒนาสุขภาพกายและสุขภาพจิต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แนวทางการพัฒนาที่ 2.2 พัฒนาแหล่งเรียนรู้ควบคู่สิ่งแวดล้อม</w:t>
      </w:r>
    </w:p>
    <w:p w:rsidR="00D6147A" w:rsidRDefault="00D6147A" w:rsidP="00D6147A">
      <w:pPr>
        <w:pStyle w:val="a3"/>
        <w:ind w:firstLine="720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สอดคล้องกับมาตรฐาน</w:t>
      </w:r>
    </w:p>
    <w:p w:rsidR="00D6147A" w:rsidRDefault="00D6147A" w:rsidP="00D6147A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3 สถานศึกษามีจำนวนผู้เรียน มีทรัพยากร และสภาพแวดล้อมที่ส่งเสริม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สนับสนุนให้เป็นสังคมแห่งการเรียนรู้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lastRenderedPageBreak/>
        <w:tab/>
        <w:t>มาตรฐานที่ 6 สถานศึกษาสนับสนุนการใช้แหล่งเรียนรู้และภูมิปัญญาท้องถิ่น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ตัวบ่งชี้ที่ 6.1 สถานศึกษาจัดทำข้อมูลแหล่งเรียนรู้  ภูมิปัญญาท้องถิ่น และแลกเปลี่ยน เชื่อมโยงการจัดกิจกรรม</w:t>
      </w:r>
    </w:p>
    <w:p w:rsidR="00D6147A" w:rsidRDefault="00D6147A" w:rsidP="00D6147A">
      <w:pPr>
        <w:pStyle w:val="a3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ตัวบ่งชี้ที่ 6.2 สถานศึกษาสนับสนุนการใช้และพัฒนาแหล่งเรียนรู้  ภูมิปัญญาท้องถิ่นโดยชุมชน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เข้ามามีส่วนร่วมในการจัดกิจกรรม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sz w:val="16"/>
          <w:szCs w:val="16"/>
        </w:rPr>
      </w:pP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  วิธีดำเนินการ</w:t>
      </w:r>
    </w:p>
    <w:p w:rsidR="00D6147A" w:rsidRDefault="00D6147A" w:rsidP="00D6147A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PLAN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)</w:t>
      </w:r>
    </w:p>
    <w:p w:rsidR="00D6147A" w:rsidRDefault="00D6147A" w:rsidP="00D6147A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D6147A" w:rsidRDefault="00D6147A" w:rsidP="00D6147A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D6147A" w:rsidRDefault="00D6147A" w:rsidP="00D6147A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D6147A" w:rsidRDefault="00D6147A" w:rsidP="00D6147A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D6147A" w:rsidRDefault="00D6147A" w:rsidP="00D6147A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D6147A" w:rsidRDefault="00D6147A" w:rsidP="00D6147A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D6147A" w:rsidRDefault="00D6147A" w:rsidP="00D6147A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D6147A" w:rsidRDefault="00D6147A" w:rsidP="00D6147A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D6147A" w:rsidRDefault="00D6147A" w:rsidP="00D6147A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D6147A" w:rsidRDefault="00D6147A" w:rsidP="00D6147A">
      <w:pPr>
        <w:pStyle w:val="a5"/>
        <w:rPr>
          <w:rFonts w:ascii="TH SarabunPSK" w:hAnsi="TH SarabunPSK" w:cs="TH SarabunPSK"/>
          <w:sz w:val="16"/>
          <w:szCs w:val="16"/>
        </w:rPr>
      </w:pPr>
    </w:p>
    <w:p w:rsidR="00D6147A" w:rsidRDefault="00D6147A" w:rsidP="00D6147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6.  ระยะเวลาดำเนินการ</w:t>
      </w:r>
    </w:p>
    <w:tbl>
      <w:tblPr>
        <w:tblStyle w:val="a6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1984"/>
        <w:gridCol w:w="2410"/>
      </w:tblGrid>
      <w:tr w:rsidR="00D6147A" w:rsidTr="00D6147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7A" w:rsidRDefault="00D6147A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7A" w:rsidRDefault="00D6147A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7A" w:rsidRDefault="00D6147A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7A" w:rsidRDefault="00D6147A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D6147A" w:rsidTr="00D6147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7A" w:rsidRDefault="00D6147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7A" w:rsidRDefault="00D6147A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7A" w:rsidRDefault="00D6147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7A" w:rsidRDefault="00D6147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ฮูสนา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รายาคาน</w:t>
            </w:r>
          </w:p>
        </w:tc>
      </w:tr>
      <w:tr w:rsidR="00D6147A" w:rsidTr="00D6147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7A" w:rsidRDefault="00D6147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7A" w:rsidRDefault="00D6147A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7A" w:rsidRDefault="00D6147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7A" w:rsidRDefault="00D6147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D6147A" w:rsidTr="00D6147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7A" w:rsidRDefault="00D6147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47A" w:rsidRDefault="00D6147A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6147A" w:rsidRDefault="00D6147A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47A" w:rsidRDefault="00D6147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6147A" w:rsidRDefault="00D6147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47A" w:rsidRDefault="00D6147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6147A" w:rsidRDefault="00D6147A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ฮูสนา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รายาคาน</w:t>
            </w:r>
          </w:p>
        </w:tc>
      </w:tr>
      <w:tr w:rsidR="00D6147A" w:rsidTr="00D6147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7A" w:rsidRDefault="00D6147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กิจกรรมซื้อเครื่องเล่น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7A" w:rsidRDefault="00D6147A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เม.ย.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7A" w:rsidRDefault="00D6147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เครื่องเล่น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7A" w:rsidRDefault="00D6147A">
            <w:pPr>
              <w:spacing w:after="0" w:line="240" w:lineRule="auto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ฮูสนา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รายาคาน</w:t>
            </w:r>
          </w:p>
        </w:tc>
      </w:tr>
      <w:tr w:rsidR="00D6147A" w:rsidTr="00D6147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47A" w:rsidRDefault="00D6147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D6147A" w:rsidRDefault="00D6147A">
            <w:pPr>
              <w:pStyle w:val="a5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47A" w:rsidRDefault="00D6147A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D6147A" w:rsidRDefault="00D6147A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47A" w:rsidRDefault="00D6147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6147A" w:rsidRDefault="00D6147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47A" w:rsidRDefault="00D6147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6147A" w:rsidRDefault="00D6147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ฮูสนา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รายาคาน</w:t>
            </w:r>
          </w:p>
        </w:tc>
      </w:tr>
    </w:tbl>
    <w:p w:rsidR="00D6147A" w:rsidRDefault="00D6147A" w:rsidP="00D6147A">
      <w:pPr>
        <w:rPr>
          <w:rFonts w:ascii="TH SarabunPSK" w:hAnsi="TH SarabunPSK" w:cs="TH SarabunPSK"/>
          <w:sz w:val="16"/>
          <w:szCs w:val="16"/>
          <w:cs/>
        </w:rPr>
      </w:pP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7. สถานที่ดำเนินการ</w:t>
      </w:r>
    </w:p>
    <w:p w:rsidR="00D6147A" w:rsidRDefault="00D6147A" w:rsidP="00D6147A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โรงเรียนเทศบาล 5 บ้านกาหยี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8. หน่วยงานผู้รับผิดชอบ</w:t>
      </w:r>
    </w:p>
    <w:p w:rsidR="00D6147A" w:rsidRDefault="00D6147A" w:rsidP="00D6147A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งานอาคารสถานที่  โรงเรียนเทศบาล 5 บ้านกาหยี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9. งบประมาณดำเนินการ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โครงการสนับสนุนค่าใช้จ่ายในการจัดการศึกษาตั้งแต่ระดับอนุบาลจนจบการศึกษา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ขั้นพื้นฐาน เงินรายหัว  ทั้งสิ้น 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3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0</w:t>
      </w:r>
      <w:r>
        <w:rPr>
          <w:rFonts w:ascii="TH SarabunPSK" w:hAnsi="TH SarabunPSK" w:cs="TH SarabunPSK" w:hint="cs"/>
          <w:b w:val="0"/>
          <w:bCs w:val="0"/>
          <w:sz w:val="32"/>
          <w:szCs w:val="32"/>
        </w:rPr>
        <w:t>,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000  บาท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รายละเอียดดังนี้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b w:val="0"/>
          <w:bCs w:val="0"/>
          <w:sz w:val="32"/>
          <w:szCs w:val="32"/>
        </w:rPr>
        <w:t xml:space="preserve">9.1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ค่าดำเนินการ</w:t>
      </w:r>
      <w:proofErr w:type="gramEnd"/>
    </w:p>
    <w:p w:rsidR="00D6147A" w:rsidRDefault="00D6147A" w:rsidP="00D6147A">
      <w:pPr>
        <w:pStyle w:val="a3"/>
        <w:jc w:val="left"/>
        <w:rPr>
          <w:rFonts w:ascii="TH SarabunPSK" w:hAnsi="TH SarabunPSK" w:cs="TH SarabunPSK" w:hint="cs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D6147A" w:rsidRDefault="00D6147A" w:rsidP="00D6147A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9.2  ค่าใช้สอย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- 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9.3  ค่าวัสดุ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ค่าเครื่องเล่น 3 ชิ้น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proofErr w:type="gramStart"/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จำนวน  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3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0</w:t>
      </w:r>
      <w:r>
        <w:rPr>
          <w:rFonts w:ascii="TH SarabunPSK" w:hAnsi="TH SarabunPSK" w:cs="TH SarabunPSK" w:hint="cs"/>
          <w:b w:val="0"/>
          <w:bCs w:val="0"/>
          <w:sz w:val="32"/>
          <w:szCs w:val="32"/>
        </w:rPr>
        <w:t>,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000</w:t>
      </w:r>
      <w:proofErr w:type="gramEnd"/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บาท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3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0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 xml:space="preserve">,000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บาท</w:t>
      </w:r>
    </w:p>
    <w:p w:rsidR="00D6147A" w:rsidRDefault="00D6147A" w:rsidP="00D6147A">
      <w:pPr>
        <w:pStyle w:val="a3"/>
        <w:ind w:left="2160" w:firstLine="720"/>
        <w:jc w:val="left"/>
        <w:rPr>
          <w:rFonts w:ascii="TH SarabunPSK" w:hAnsi="TH SarabunPSK" w:cs="TH SarabunPSK" w:hint="cs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(ทุกรายการถัวเฉลี่ยจ่ายได้)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10.  การติดตามประเมินผล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10.1  แบบสอบถามความพึงพอใจ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10.2  สังเกตการสนามเด็กเล่น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11. ผลที่คาดว่าจะได้รับ</w:t>
      </w:r>
    </w:p>
    <w:p w:rsidR="00D6147A" w:rsidRDefault="00D6147A" w:rsidP="00D6147A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11.1  นักเรียนได้มีสนามเด็กเล่นอย่างเพียงพอ</w:t>
      </w:r>
    </w:p>
    <w:p w:rsidR="00D6147A" w:rsidRDefault="00D6147A" w:rsidP="00D6147A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2584450</wp:posOffset>
            </wp:positionH>
            <wp:positionV relativeFrom="paragraph">
              <wp:posOffset>125730</wp:posOffset>
            </wp:positionV>
            <wp:extent cx="733425" cy="581025"/>
            <wp:effectExtent l="0" t="0" r="9525" b="952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11.2  นักเรียนมีสนามเด็กเล่นที่ปลอดภัย</w:t>
      </w:r>
    </w:p>
    <w:p w:rsidR="00D6147A" w:rsidRDefault="00D6147A" w:rsidP="00D6147A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D6147A" w:rsidRDefault="00D6147A" w:rsidP="00D6147A">
      <w:pPr>
        <w:pStyle w:val="a5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ผู้จัดทำโครงการ</w:t>
      </w:r>
    </w:p>
    <w:p w:rsidR="00D6147A" w:rsidRDefault="00D6147A" w:rsidP="00D6147A">
      <w:pPr>
        <w:pStyle w:val="a5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(นางสาว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ฮูสนา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รายาคาน)</w:t>
      </w:r>
    </w:p>
    <w:p w:rsidR="00D6147A" w:rsidRDefault="00D6147A" w:rsidP="00D6147A">
      <w:pPr>
        <w:pStyle w:val="a5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พนักงานจ้างตามภารกิจ</w:t>
      </w:r>
    </w:p>
    <w:p w:rsidR="00D6147A" w:rsidRDefault="00D6147A" w:rsidP="00D6147A">
      <w:pPr>
        <w:pStyle w:val="a5"/>
        <w:rPr>
          <w:rFonts w:ascii="TH SarabunPSK" w:hAnsi="TH SarabunPSK" w:cs="TH SarabunPSK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2712720</wp:posOffset>
            </wp:positionH>
            <wp:positionV relativeFrom="paragraph">
              <wp:posOffset>46990</wp:posOffset>
            </wp:positionV>
            <wp:extent cx="504825" cy="419100"/>
            <wp:effectExtent l="0" t="0" r="952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47A" w:rsidRDefault="00D6147A" w:rsidP="00D6147A">
      <w:pPr>
        <w:pStyle w:val="a5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D6147A" w:rsidRDefault="00D6147A" w:rsidP="00D6147A">
      <w:pPr>
        <w:pStyle w:val="a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D6147A" w:rsidRDefault="00D6147A" w:rsidP="00D6147A">
      <w:pPr>
        <w:pStyle w:val="a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(นายอัฐ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พนธิ์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คงสำเร็จ)</w:t>
      </w:r>
    </w:p>
    <w:p w:rsidR="00D6147A" w:rsidRDefault="00D6147A" w:rsidP="00D6147A">
      <w:pPr>
        <w:pStyle w:val="a5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 หัวหน้างานอาคารสถานที่</w:t>
      </w:r>
    </w:p>
    <w:p w:rsidR="00D6147A" w:rsidRDefault="00D6147A" w:rsidP="00D6147A">
      <w:pPr>
        <w:pStyle w:val="a5"/>
        <w:rPr>
          <w:rFonts w:ascii="TH SarabunPSK" w:hAnsi="TH SarabunPSK" w:cs="TH SarabunPSK"/>
          <w:sz w:val="16"/>
          <w:szCs w:val="16"/>
        </w:rPr>
      </w:pPr>
    </w:p>
    <w:p w:rsidR="00D6147A" w:rsidRDefault="00D6147A" w:rsidP="00D6147A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D6147A" w:rsidRDefault="00D6147A" w:rsidP="00D6147A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D6147A" w:rsidRDefault="00D6147A" w:rsidP="00D6147A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D6147A" w:rsidRDefault="00D6147A" w:rsidP="00D6147A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</w:p>
    <w:p w:rsidR="00D6147A" w:rsidRDefault="00D6147A" w:rsidP="00D6147A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D6147A" w:rsidRDefault="00D6147A" w:rsidP="00D6147A">
      <w:pPr>
        <w:pStyle w:val="a5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D6147A" w:rsidRDefault="00D6147A" w:rsidP="00D6147A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D6147A" w:rsidRDefault="00D6147A" w:rsidP="00D6147A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</w:p>
    <w:p w:rsidR="00D42C09" w:rsidRDefault="00D6147A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47A"/>
    <w:rsid w:val="009A06CB"/>
    <w:rsid w:val="00A46835"/>
    <w:rsid w:val="00D6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ABE7C0-D457-40AF-A404-6E71D240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47A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6147A"/>
    <w:pPr>
      <w:spacing w:after="0" w:line="240" w:lineRule="auto"/>
      <w:jc w:val="center"/>
    </w:pPr>
    <w:rPr>
      <w:rFonts w:ascii="Cordia New" w:eastAsia="Cordia New" w:hAnsi="Cordia New" w:cs="Angsana New"/>
      <w:b/>
      <w:bCs/>
      <w:sz w:val="36"/>
      <w:szCs w:val="36"/>
    </w:rPr>
  </w:style>
  <w:style w:type="character" w:customStyle="1" w:styleId="a4">
    <w:name w:val="ชื่อเรื่อง อักขระ"/>
    <w:basedOn w:val="a0"/>
    <w:link w:val="a3"/>
    <w:rsid w:val="00D6147A"/>
    <w:rPr>
      <w:rFonts w:ascii="Cordia New" w:eastAsia="Cordia New" w:hAnsi="Cordia New" w:cs="Angsana New"/>
      <w:b/>
      <w:bCs/>
      <w:sz w:val="36"/>
      <w:szCs w:val="36"/>
    </w:rPr>
  </w:style>
  <w:style w:type="paragraph" w:styleId="a5">
    <w:name w:val="No Spacing"/>
    <w:qFormat/>
    <w:rsid w:val="00D6147A"/>
    <w:pPr>
      <w:spacing w:after="0" w:line="240" w:lineRule="auto"/>
    </w:pPr>
    <w:rPr>
      <w:rFonts w:ascii="Calibri" w:eastAsia="Calibri" w:hAnsi="Calibri" w:cs="Angsana New"/>
    </w:rPr>
  </w:style>
  <w:style w:type="table" w:styleId="a6">
    <w:name w:val="Table Grid"/>
    <w:basedOn w:val="a1"/>
    <w:rsid w:val="00D6147A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5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583</Words>
  <Characters>3328</Characters>
  <Application>Microsoft Office Word</Application>
  <DocSecurity>0</DocSecurity>
  <Lines>27</Lines>
  <Paragraphs>7</Paragraphs>
  <ScaleCrop>false</ScaleCrop>
  <Company/>
  <LinksUpToDate>false</LinksUpToDate>
  <CharactersWithSpaces>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2018-04-11T13:07:00Z</dcterms:created>
  <dcterms:modified xsi:type="dcterms:W3CDTF">2018-04-11T13:07:00Z</dcterms:modified>
</cp:coreProperties>
</file>