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FB6" w:rsidRDefault="00863FB6" w:rsidP="00863FB6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โครงการจัดหาสื่อการจัดประสบการณ์การเรียนรู้ระดับปฐมวัย</w:t>
      </w:r>
    </w:p>
    <w:p w:rsidR="00863FB6" w:rsidRDefault="00863FB6" w:rsidP="00863FB6">
      <w:pPr>
        <w:pStyle w:val="a5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กิจกรรม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</w:t>
      </w:r>
    </w:p>
    <w:p w:rsidR="00863FB6" w:rsidRDefault="00863FB6" w:rsidP="00863FB6">
      <w:pPr>
        <w:pStyle w:val="a5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แผนงาน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งานวิชาการ</w:t>
      </w:r>
    </w:p>
    <w:p w:rsidR="00863FB6" w:rsidRDefault="00863FB6" w:rsidP="00863FB6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โครงการต่อเนื่อง</w:t>
      </w:r>
    </w:p>
    <w:p w:rsidR="00863FB6" w:rsidRDefault="00863FB6" w:rsidP="00863FB6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นางมยุรา  บารอสิดิก</w:t>
      </w:r>
    </w:p>
    <w:p w:rsidR="00863FB6" w:rsidRDefault="00863FB6" w:rsidP="00863FB6">
      <w:pPr>
        <w:pStyle w:val="a5"/>
        <w:rPr>
          <w:rFonts w:ascii="TH SarabunPSK" w:hAnsi="TH SarabunPSK" w:cs="TH SarabunPSK"/>
          <w:sz w:val="16"/>
          <w:szCs w:val="16"/>
          <w:cs/>
        </w:rPr>
      </w:pPr>
    </w:p>
    <w:p w:rsidR="00863FB6" w:rsidRDefault="00863FB6" w:rsidP="00863FB6">
      <w:pPr>
        <w:pStyle w:val="a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หลักการและเหตุผล</w:t>
      </w:r>
    </w:p>
    <w:p w:rsidR="00863FB6" w:rsidRDefault="00863FB6" w:rsidP="00863FB6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เด็กอายุ 3-5 ปีเป็นช่วงวัยที่มีพัฒนาการเจริญเติบโตและเรียนรู้ได้อย่างรวดเร็วธรรมชาติการเรียนรู้             ของเด็กในวัยนี้จะเข้าใจจากรูปธรรมไปสู่นามธรรม การจัดประสบการณ์การเรียนรู้ของเด็กในระดับปฐมวัย              จึงจำเป็นต้องมีสื่อการเรียนการสอน เพื่อเด็กจะสามารถเกิดการรับรู้และเข้าใจเนื้อหาสาระ ในแผนการจัด     ประสบการณ์โดยที่ครูเป็นอำนวยการจัดกระบวนการเรียนรู้ให้แก่นักเรียน</w:t>
      </w:r>
    </w:p>
    <w:p w:rsidR="00863FB6" w:rsidRDefault="00863FB6" w:rsidP="00863FB6">
      <w:pPr>
        <w:pStyle w:val="a5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:rsidR="00863FB6" w:rsidRDefault="00863FB6" w:rsidP="00863FB6">
      <w:pPr>
        <w:pStyle w:val="a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2.วัตถุประสงค์</w:t>
      </w:r>
    </w:p>
    <w:p w:rsidR="00863FB6" w:rsidRDefault="00863FB6" w:rsidP="00863FB6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2.1ครูจัดหาสื่อการเรียนการสอนได้เหมาะสมและกระตุ้นนักเรียนให้เกิดความสนใจต่อการเรียนรู้          มากขึ้น</w:t>
      </w:r>
    </w:p>
    <w:p w:rsidR="00863FB6" w:rsidRDefault="00863FB6" w:rsidP="00863FB6">
      <w:pPr>
        <w:pStyle w:val="a5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2.2 เพื่อให้นักเรียนสามารถเรียนรู้ตามมุมประสบการณ์ต่าง ๆ</w:t>
      </w:r>
    </w:p>
    <w:p w:rsidR="00863FB6" w:rsidRDefault="00863FB6" w:rsidP="00863FB6">
      <w:pPr>
        <w:pStyle w:val="a5"/>
        <w:ind w:firstLine="720"/>
        <w:rPr>
          <w:rFonts w:ascii="TH SarabunPSK" w:hAnsi="TH SarabunPSK" w:cs="TH SarabunPSK"/>
          <w:sz w:val="16"/>
          <w:szCs w:val="16"/>
        </w:rPr>
      </w:pPr>
    </w:p>
    <w:p w:rsidR="00863FB6" w:rsidRDefault="00863FB6" w:rsidP="00863FB6">
      <w:pPr>
        <w:pStyle w:val="a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 เป้าหมาย/ผลลัพธ์</w:t>
      </w:r>
    </w:p>
    <w:p w:rsidR="00863FB6" w:rsidRDefault="00863FB6" w:rsidP="00863FB6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3.1 เป้าหมาเชิงปริมาณ</w:t>
      </w:r>
    </w:p>
    <w:p w:rsidR="00863FB6" w:rsidRDefault="00863FB6" w:rsidP="00863FB6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3.1.1 นักเรียนร้อยละ 80 มีสื่อการจัดมุมประสบการณ์ต่าง ๆ</w:t>
      </w:r>
    </w:p>
    <w:p w:rsidR="00863FB6" w:rsidRDefault="00863FB6" w:rsidP="00863FB6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3.2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เป้าหมายเชิงคุณภาพ</w:t>
      </w:r>
    </w:p>
    <w:p w:rsidR="00863FB6" w:rsidRDefault="00863FB6" w:rsidP="00863FB6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3.2.1. ร้อยละ 80 นักเรียนสามารถเรียนรู้จากมุมประสบการณ์ต่าง ๆ ได้ </w:t>
      </w:r>
    </w:p>
    <w:p w:rsidR="00863FB6" w:rsidRDefault="00863FB6" w:rsidP="00863FB6">
      <w:pPr>
        <w:pStyle w:val="a5"/>
        <w:rPr>
          <w:rFonts w:ascii="TH SarabunPSK" w:hAnsi="TH SarabunPSK" w:cs="TH SarabunPSK"/>
          <w:sz w:val="16"/>
          <w:szCs w:val="16"/>
          <w:cs/>
        </w:rPr>
      </w:pPr>
    </w:p>
    <w:p w:rsidR="00863FB6" w:rsidRDefault="00863FB6" w:rsidP="00863FB6">
      <w:pPr>
        <w:pStyle w:val="a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  ความสอดคล้องกับแผนพัฒนาท้องถิ่น/แผน</w:t>
      </w:r>
    </w:p>
    <w:p w:rsidR="00863FB6" w:rsidRDefault="00863FB6" w:rsidP="00863FB6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4.1  สอดคล้องกับแผนพัฒนา อบจ. /เทศบาล/อบต.</w:t>
      </w:r>
    </w:p>
    <w:p w:rsidR="00863FB6" w:rsidRDefault="00863FB6" w:rsidP="00863FB6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สอดคล้องกับยุทธศาสตร์ที่ 2ยุทธศาสตร์พัฒนาการศึกษา ศาสนาและศิลปะและวัฒนธรรมท้องถิ่น</w:t>
      </w:r>
    </w:p>
    <w:p w:rsidR="00863FB6" w:rsidRDefault="00863FB6" w:rsidP="00863FB6">
      <w:pPr>
        <w:pStyle w:val="a5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 2.1ส่งเสริมระบบการจัดการศึกษาแบบบูรณาการทั้งในและนอกระบบ</w:t>
      </w:r>
    </w:p>
    <w:p w:rsidR="00863FB6" w:rsidRDefault="00863FB6" w:rsidP="00863FB6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4.2สอดคล้องกับแผนพัฒนาการศึกษาของโรงเรียน/ศูนย์เด็กเล็ก</w:t>
      </w:r>
    </w:p>
    <w:p w:rsidR="00863FB6" w:rsidRDefault="00863FB6" w:rsidP="00863FB6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สอดคล้องกับยุทธศาสตร์ที่ 2 การศึกษาสภาพแวดล้อม แหล่งเรียนรู้ให้เอื้อต่อการพัฒนาสุขภาพกายและสุขภาพจิต</w:t>
      </w:r>
    </w:p>
    <w:p w:rsidR="00863FB6" w:rsidRDefault="00863FB6" w:rsidP="00863FB6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 2.1พัฒนาสื่อ เทคโนโลยีและนวัตกรรมทางการศึกษา</w:t>
      </w:r>
    </w:p>
    <w:p w:rsidR="00863FB6" w:rsidRDefault="00863FB6" w:rsidP="00863FB6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4.3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สอดคล้องกับมาตรฐานการศึกษาเพื่อประเมินคุณภาพภายในสถานศึกษา สังกัดองค์กรปกครองส่วนท้องถิ่น</w:t>
      </w:r>
    </w:p>
    <w:p w:rsidR="00863FB6" w:rsidRDefault="00863FB6" w:rsidP="00863FB6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863FB6" w:rsidRDefault="00863FB6" w:rsidP="00863FB6">
      <w:pPr>
        <w:pStyle w:val="a5"/>
        <w:rPr>
          <w:rFonts w:ascii="TH SarabunPSK" w:hAnsi="TH SarabunPSK" w:cs="TH SarabunPSK"/>
          <w:sz w:val="32"/>
          <w:szCs w:val="32"/>
        </w:rPr>
      </w:pPr>
      <w:r>
        <w:lastRenderedPageBreak/>
        <w:tab/>
      </w:r>
      <w:r>
        <w:tab/>
      </w:r>
      <w:r>
        <w:rPr>
          <w:rFonts w:ascii="TH SarabunPSK" w:hAnsi="TH SarabunPSK" w:cs="TH SarabunPSK"/>
          <w:sz w:val="32"/>
          <w:szCs w:val="32"/>
          <w:cs/>
        </w:rPr>
        <w:t>มาตรฐานที่ 1 ครูมีคุณธรรม จริยธรรม มีความสามารถในการจัดการเรียนรู้ที่เน้นผู้เรียนเป็นสำคัญ</w:t>
      </w:r>
    </w:p>
    <w:p w:rsidR="00863FB6" w:rsidRDefault="00863FB6" w:rsidP="00863FB6">
      <w:pPr>
        <w:pStyle w:val="a5"/>
        <w:ind w:left="1440"/>
        <w:rPr>
          <w:rStyle w:val="a4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Style w:val="a4"/>
          <w:rFonts w:ascii="TH SarabunPSK" w:hAnsi="TH SarabunPSK" w:cs="TH SarabunPSK"/>
          <w:sz w:val="32"/>
          <w:szCs w:val="32"/>
          <w:cs/>
        </w:rPr>
        <w:t>มาตรฐานที่ 5 สถานศึกษาจัดทำและบริหารหลักสูตรสถานศึกษาที่เน้นผู้เรียนเป็นสำคัญมาตรฐานที่ 8 สถานศึกษาพัฒนาตามนโยบาย และแนวทางการปฏิรูปการศึกษาที่เป็นมาตรการ</w:t>
      </w:r>
    </w:p>
    <w:p w:rsidR="00863FB6" w:rsidRDefault="00863FB6" w:rsidP="00863FB6">
      <w:pPr>
        <w:pStyle w:val="a5"/>
        <w:rPr>
          <w:rStyle w:val="a4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Style w:val="a4"/>
          <w:rFonts w:ascii="TH SarabunPSK" w:hAnsi="TH SarabunPSK" w:cs="TH SarabunPSK"/>
          <w:sz w:val="32"/>
          <w:szCs w:val="32"/>
          <w:cs/>
        </w:rPr>
        <w:t>เสริมเพื่อยกระดับคุณภาพการศึกษาให้สูงขึ้น</w:t>
      </w:r>
    </w:p>
    <w:p w:rsidR="00863FB6" w:rsidRDefault="00863FB6" w:rsidP="00863FB6">
      <w:pPr>
        <w:pStyle w:val="a5"/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มาตรฐานที่ 13 ผู้เรียนมีทักษะในการแสวงหาความรู้ด้วยตนเอง รักการเรียนรู้และพัฒนาตนเองอย่างต่อเนื่อง</w:t>
      </w:r>
    </w:p>
    <w:p w:rsidR="00863FB6" w:rsidRDefault="00863FB6" w:rsidP="00863FB6">
      <w:pPr>
        <w:pStyle w:val="a5"/>
        <w:rPr>
          <w:rFonts w:ascii="TH SarabunPSK" w:hAnsi="TH SarabunPSK" w:cs="TH SarabunPSK"/>
          <w:sz w:val="16"/>
          <w:szCs w:val="16"/>
        </w:rPr>
      </w:pPr>
    </w:p>
    <w:p w:rsidR="00863FB6" w:rsidRDefault="00863FB6" w:rsidP="00863FB6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วิธีดำเนินการ</w:t>
      </w:r>
    </w:p>
    <w:p w:rsidR="00863FB6" w:rsidRDefault="00863FB6" w:rsidP="00863FB6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63FB6" w:rsidRDefault="00863FB6" w:rsidP="00863FB6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863FB6" w:rsidRDefault="00863FB6" w:rsidP="00863FB6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63FB6" w:rsidRDefault="00863FB6" w:rsidP="00863FB6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863FB6" w:rsidRDefault="00863FB6" w:rsidP="00863FB6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63FB6" w:rsidRDefault="00863FB6" w:rsidP="00863FB6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5.2.1  การดำเนินการตามโครงการ</w:t>
      </w:r>
    </w:p>
    <w:p w:rsidR="00863FB6" w:rsidRDefault="00863FB6" w:rsidP="00863FB6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63FB6" w:rsidRDefault="00863FB6" w:rsidP="00863FB6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863FB6" w:rsidRDefault="00863FB6" w:rsidP="00863FB6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63FB6" w:rsidRDefault="00863FB6" w:rsidP="00863FB6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63FB6" w:rsidRDefault="00863FB6" w:rsidP="00863FB6">
      <w:pPr>
        <w:pStyle w:val="a5"/>
        <w:rPr>
          <w:rFonts w:ascii="TH SarabunPSK" w:hAnsi="TH SarabunPSK" w:cs="TH SarabunPSK"/>
          <w:sz w:val="16"/>
          <w:szCs w:val="16"/>
        </w:rPr>
      </w:pPr>
    </w:p>
    <w:p w:rsidR="00863FB6" w:rsidRDefault="00863FB6" w:rsidP="00863FB6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6.  ระยะเวลาดำเนินการ</w:t>
      </w:r>
    </w:p>
    <w:p w:rsidR="00863FB6" w:rsidRDefault="00863FB6" w:rsidP="00863FB6">
      <w:pPr>
        <w:pStyle w:val="a5"/>
        <w:rPr>
          <w:rFonts w:ascii="TH SarabunPSK" w:hAnsi="TH SarabunPSK" w:cs="TH SarabunPSK"/>
          <w:sz w:val="16"/>
          <w:szCs w:val="16"/>
        </w:rPr>
      </w:pPr>
    </w:p>
    <w:tbl>
      <w:tblPr>
        <w:tblStyle w:val="a6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36"/>
        <w:gridCol w:w="1134"/>
        <w:gridCol w:w="1842"/>
        <w:gridCol w:w="2410"/>
      </w:tblGrid>
      <w:tr w:rsidR="00863FB6" w:rsidTr="00863FB6">
        <w:trPr>
          <w:trHeight w:val="43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FB6" w:rsidRDefault="00863FB6">
            <w:pPr>
              <w:pStyle w:val="a5"/>
              <w:ind w:right="-568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กิจกรรม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FB6" w:rsidRDefault="00863FB6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FB6" w:rsidRDefault="00863FB6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FB6" w:rsidRDefault="00863FB6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863FB6" w:rsidTr="00863FB6">
        <w:trPr>
          <w:trHeight w:val="31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FB6" w:rsidRDefault="00863FB6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FB6" w:rsidRDefault="00863FB6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FB6" w:rsidRDefault="00863FB6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FB6" w:rsidRDefault="00863FB6">
            <w:pPr>
              <w:pStyle w:val="a5"/>
              <w:tabs>
                <w:tab w:val="left" w:pos="1280"/>
              </w:tabs>
              <w:ind w:right="-53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นางมยุรา  บารอสิดิก</w:t>
            </w:r>
          </w:p>
        </w:tc>
      </w:tr>
      <w:tr w:rsidR="00863FB6" w:rsidTr="00863FB6">
        <w:trPr>
          <w:trHeight w:val="31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FB6" w:rsidRDefault="00863FB6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FB6" w:rsidRDefault="00863FB6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FB6" w:rsidRDefault="00863FB6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FB6" w:rsidRDefault="00863FB6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863FB6" w:rsidTr="00863FB6">
        <w:trPr>
          <w:trHeight w:val="63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FB6" w:rsidRDefault="00863FB6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FB6" w:rsidRDefault="00863FB6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FB6" w:rsidRDefault="00863FB6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FB6" w:rsidRDefault="00863FB6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นางมยุรา  บารอสิดิก</w:t>
            </w:r>
          </w:p>
        </w:tc>
      </w:tr>
      <w:tr w:rsidR="00863FB6" w:rsidTr="00863FB6">
        <w:trPr>
          <w:trHeight w:val="22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FB6" w:rsidRDefault="00863FB6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กิจกรรมการเรียนรู้จากมุมประสบการณ์</w:t>
            </w:r>
          </w:p>
          <w:p w:rsidR="00863FB6" w:rsidRDefault="00863FB6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- มุมบล็อก</w:t>
            </w:r>
          </w:p>
          <w:p w:rsidR="00863FB6" w:rsidRDefault="00863FB6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- มุมบ้าน</w:t>
            </w:r>
          </w:p>
          <w:p w:rsidR="00863FB6" w:rsidRDefault="00863FB6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- มุมหมอ</w:t>
            </w:r>
          </w:p>
          <w:p w:rsidR="00863FB6" w:rsidRDefault="00863FB6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- มุมศิลปะ</w:t>
            </w:r>
          </w:p>
          <w:p w:rsidR="00863FB6" w:rsidRDefault="00863FB6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    - มุมดนตรี</w:t>
            </w:r>
          </w:p>
          <w:p w:rsidR="00863FB6" w:rsidRDefault="00863FB6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- มุมนิทาน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FB6" w:rsidRDefault="00863FB6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FB6" w:rsidRDefault="00863FB6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บันทึกการสังเกต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B6" w:rsidRDefault="00863FB6">
            <w:pPr>
              <w:pStyle w:val="a5"/>
              <w:tabs>
                <w:tab w:val="left" w:pos="1280"/>
              </w:tabs>
              <w:ind w:right="-534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63FB6" w:rsidRDefault="00863FB6">
            <w:pPr>
              <w:pStyle w:val="a5"/>
              <w:tabs>
                <w:tab w:val="left" w:pos="1280"/>
              </w:tabs>
              <w:ind w:right="-53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นางมยุรา  บารอสิดิก</w:t>
            </w:r>
          </w:p>
          <w:p w:rsidR="00863FB6" w:rsidRDefault="00863FB6">
            <w:pPr>
              <w:pStyle w:val="a5"/>
              <w:tabs>
                <w:tab w:val="left" w:pos="1280"/>
              </w:tabs>
              <w:ind w:right="-53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นางจีรนันท์  อรรฆธนะกุล</w:t>
            </w:r>
          </w:p>
          <w:p w:rsidR="00863FB6" w:rsidRDefault="00863FB6">
            <w:pPr>
              <w:pStyle w:val="a5"/>
              <w:tabs>
                <w:tab w:val="left" w:pos="1280"/>
              </w:tabs>
              <w:ind w:right="-53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นางคอร์ปเสาะ  ซอดิส</w:t>
            </w:r>
          </w:p>
          <w:p w:rsidR="00863FB6" w:rsidRDefault="00863FB6">
            <w:pPr>
              <w:pStyle w:val="a5"/>
              <w:tabs>
                <w:tab w:val="left" w:pos="1280"/>
              </w:tabs>
              <w:ind w:right="-53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นางวัลลภา  สุวรรณรังษี</w:t>
            </w:r>
          </w:p>
          <w:p w:rsidR="00863FB6" w:rsidRDefault="00863FB6">
            <w:pPr>
              <w:pStyle w:val="a5"/>
              <w:tabs>
                <w:tab w:val="left" w:pos="1280"/>
              </w:tabs>
              <w:ind w:right="-53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นางสาวมีรวานี  แมยู</w:t>
            </w:r>
          </w:p>
          <w:p w:rsidR="00863FB6" w:rsidRDefault="00863FB6">
            <w:pPr>
              <w:pStyle w:val="a5"/>
              <w:tabs>
                <w:tab w:val="left" w:pos="1280"/>
              </w:tabs>
              <w:ind w:right="-53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นางสาวนูรมี  เจ๊ะมะ</w:t>
            </w:r>
          </w:p>
        </w:tc>
      </w:tr>
      <w:tr w:rsidR="00863FB6" w:rsidTr="00863FB6">
        <w:trPr>
          <w:trHeight w:val="6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B6" w:rsidRDefault="00863FB6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5. สรุปผลการดำเนินงานตามโครงการและรายงานผู้บริหารโรงเรียน</w:t>
            </w:r>
          </w:p>
          <w:p w:rsidR="00863FB6" w:rsidRDefault="00863FB6">
            <w:pPr>
              <w:pStyle w:val="a5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B6" w:rsidRDefault="00863FB6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863FB6" w:rsidRDefault="00863FB6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B6" w:rsidRDefault="00863FB6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63FB6" w:rsidRDefault="00863FB6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B6" w:rsidRDefault="00863FB6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63FB6" w:rsidRDefault="00863FB6">
            <w:pPr>
              <w:pStyle w:val="a5"/>
              <w:tabs>
                <w:tab w:val="left" w:pos="1280"/>
              </w:tabs>
              <w:ind w:right="-53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นางมยุรา  บารอสิดิก</w:t>
            </w:r>
          </w:p>
        </w:tc>
      </w:tr>
    </w:tbl>
    <w:p w:rsidR="00863FB6" w:rsidRDefault="00863FB6" w:rsidP="00863FB6">
      <w:pPr>
        <w:pStyle w:val="a5"/>
        <w:rPr>
          <w:rFonts w:ascii="TH SarabunPSK" w:hAnsi="TH SarabunPSK" w:cs="TH SarabunPSK"/>
          <w:sz w:val="16"/>
          <w:szCs w:val="16"/>
        </w:rPr>
      </w:pPr>
    </w:p>
    <w:p w:rsidR="00863FB6" w:rsidRDefault="00863FB6" w:rsidP="00863FB6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7.  สถานที่ดำเนินงาน</w:t>
      </w:r>
    </w:p>
    <w:p w:rsidR="00863FB6" w:rsidRDefault="00863FB6" w:rsidP="00863FB6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โรงเรียนเทศบาล 5 บ้านกาหยี</w:t>
      </w:r>
    </w:p>
    <w:p w:rsidR="00863FB6" w:rsidRDefault="00863FB6" w:rsidP="00863FB6">
      <w:pPr>
        <w:pStyle w:val="a5"/>
        <w:rPr>
          <w:rFonts w:ascii="TH SarabunPSK" w:hAnsi="TH SarabunPSK" w:cs="TH SarabunPSK"/>
          <w:sz w:val="16"/>
          <w:szCs w:val="16"/>
        </w:rPr>
      </w:pPr>
    </w:p>
    <w:p w:rsidR="00863FB6" w:rsidRDefault="00863FB6" w:rsidP="00863FB6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8.  หน่วยงานผู้รับผิดชอบ</w:t>
      </w:r>
    </w:p>
    <w:p w:rsidR="00863FB6" w:rsidRDefault="00863FB6" w:rsidP="00863FB6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งานวิชาการ  โรงเรียนเทศบาล 5 บ้านกาหยี</w:t>
      </w:r>
    </w:p>
    <w:p w:rsidR="00863FB6" w:rsidRDefault="00863FB6" w:rsidP="00863FB6">
      <w:pPr>
        <w:pStyle w:val="a5"/>
        <w:rPr>
          <w:rFonts w:ascii="TH SarabunPSK" w:hAnsi="TH SarabunPSK" w:cs="TH SarabunPSK"/>
          <w:b/>
          <w:bCs/>
          <w:sz w:val="16"/>
          <w:szCs w:val="16"/>
        </w:rPr>
      </w:pPr>
    </w:p>
    <w:p w:rsidR="00863FB6" w:rsidRDefault="00863FB6" w:rsidP="00863FB6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9.  งบประมาณดำเนินการ</w:t>
      </w:r>
      <w:r>
        <w:rPr>
          <w:rFonts w:ascii="TH SarabunPSK" w:hAnsi="TH SarabunPSK" w:cs="TH SarabunPSK"/>
          <w:sz w:val="32"/>
          <w:szCs w:val="32"/>
          <w:cs/>
        </w:rPr>
        <w:t>โครงการสนับสนุนค่าใช้จ่ายในการจัดการศึกษาตั้งแต่ระดับอนุบาลจนจบการศึกษาขั้นพื้นฐาน เงินรายหัว ทั้งสิ้น 60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บาท</w:t>
      </w:r>
    </w:p>
    <w:p w:rsidR="00863FB6" w:rsidRDefault="00863FB6" w:rsidP="00863FB6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</w:p>
    <w:p w:rsidR="00863FB6" w:rsidRDefault="00863FB6" w:rsidP="00863FB6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9.1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863FB6" w:rsidRDefault="00863FB6" w:rsidP="00863FB6">
      <w:pPr>
        <w:pStyle w:val="a5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</w:p>
    <w:p w:rsidR="00863FB6" w:rsidRDefault="00863FB6" w:rsidP="00863FB6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9.2  ค่าใช้สอย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- 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</w:p>
    <w:p w:rsidR="00863FB6" w:rsidRDefault="00863FB6" w:rsidP="00863FB6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9.3  ค่าวัสดุ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</w:p>
    <w:p w:rsidR="00863FB6" w:rsidRDefault="00863FB6" w:rsidP="00863FB6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- ตัวต่อบล็อก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จำนวน    10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,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000  บาท</w:t>
      </w:r>
    </w:p>
    <w:p w:rsidR="00863FB6" w:rsidRDefault="00863FB6" w:rsidP="00863FB6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-ชุดหมอหรรษา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จำนวน    10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,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000  บาท</w:t>
      </w:r>
    </w:p>
    <w:p w:rsidR="00863FB6" w:rsidRDefault="00863FB6" w:rsidP="00863FB6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    - ชุดช่างไม้                                    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จำนวน    10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,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000  บาท</w:t>
      </w:r>
    </w:p>
    <w:p w:rsidR="00863FB6" w:rsidRDefault="00863FB6" w:rsidP="00863FB6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    - ชุดเกมการศึกษา       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จำนวน    20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,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000  บาท</w:t>
      </w:r>
    </w:p>
    <w:p w:rsidR="00863FB6" w:rsidRDefault="00863FB6" w:rsidP="00863FB6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           - ชุดยานพาหนะ                              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จำนวน    10</w:t>
      </w:r>
      <w:r>
        <w:rPr>
          <w:rFonts w:ascii="TH SarabunPSK" w:hAnsi="TH SarabunPSK" w:cs="TH SarabunPSK"/>
          <w:b w:val="0"/>
          <w:bCs w:val="0"/>
          <w:sz w:val="32"/>
          <w:szCs w:val="32"/>
        </w:rPr>
        <w:t>,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000  บาท</w:t>
      </w:r>
    </w:p>
    <w:p w:rsidR="00863FB6" w:rsidRDefault="00863FB6" w:rsidP="00863FB6">
      <w:pPr>
        <w:pStyle w:val="a5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รวมทั้งสิ้น  เป็นเงิน 60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บาท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863FB6" w:rsidRDefault="00863FB6" w:rsidP="00863FB6">
      <w:pPr>
        <w:pStyle w:val="a5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(ทุกรายการถัวเฉลี่ยจ่ายได้)</w:t>
      </w:r>
    </w:p>
    <w:p w:rsidR="00863FB6" w:rsidRDefault="00863FB6" w:rsidP="00863FB6">
      <w:pPr>
        <w:pStyle w:val="a5"/>
        <w:ind w:left="1440" w:firstLine="720"/>
        <w:rPr>
          <w:rFonts w:ascii="TH SarabunPSK" w:hAnsi="TH SarabunPSK" w:cs="TH SarabunPSK"/>
          <w:sz w:val="16"/>
          <w:szCs w:val="16"/>
        </w:rPr>
      </w:pPr>
    </w:p>
    <w:p w:rsidR="00863FB6" w:rsidRDefault="00863FB6" w:rsidP="00863FB6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10.การติดตามประเมินผล</w:t>
      </w:r>
    </w:p>
    <w:p w:rsidR="00863FB6" w:rsidRDefault="00863FB6" w:rsidP="00863FB6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10.1  แบบประเมินโครงการ</w:t>
      </w:r>
    </w:p>
    <w:p w:rsidR="00863FB6" w:rsidRDefault="00863FB6" w:rsidP="00863FB6">
      <w:pPr>
        <w:pStyle w:val="a5"/>
        <w:rPr>
          <w:rFonts w:ascii="TH SarabunPSK" w:hAnsi="TH SarabunPSK" w:cs="TH SarabunPSK"/>
          <w:sz w:val="16"/>
          <w:szCs w:val="16"/>
        </w:rPr>
      </w:pPr>
    </w:p>
    <w:p w:rsidR="00863FB6" w:rsidRDefault="00863FB6" w:rsidP="00863FB6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11.ผลที่คาดว่าจะได้รับ</w:t>
      </w:r>
    </w:p>
    <w:p w:rsidR="00863FB6" w:rsidRDefault="00863FB6" w:rsidP="00863FB6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11.1. มีสื่อในการจัดประสบการณ์สำหรับเด็กปฐมวัยอย่างเพียงพอ</w:t>
      </w:r>
    </w:p>
    <w:p w:rsidR="00863FB6" w:rsidRDefault="00863FB6" w:rsidP="00863FB6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  <w:t>11.2.</w:t>
      </w:r>
      <w:r>
        <w:rPr>
          <w:rFonts w:ascii="TH SarabunPSK" w:hAnsi="TH SarabunPSK" w:cs="TH SarabunPSK" w:hint="cs"/>
          <w:sz w:val="32"/>
          <w:szCs w:val="32"/>
          <w:cs/>
        </w:rPr>
        <w:t>นักเรียนเรียนรู้จากมุมประสบการณ์ต่าง ๆ อย่างมีประสิทธิภาพ</w:t>
      </w:r>
    </w:p>
    <w:p w:rsidR="00863FB6" w:rsidRDefault="00863FB6" w:rsidP="00863FB6">
      <w:pPr>
        <w:pStyle w:val="a5"/>
        <w:rPr>
          <w:rFonts w:ascii="TH SarabunPSK" w:hAnsi="TH SarabunPSK" w:cs="TH SarabunPSK"/>
          <w:sz w:val="32"/>
          <w:szCs w:val="32"/>
        </w:rPr>
      </w:pPr>
    </w:p>
    <w:p w:rsidR="00863FB6" w:rsidRDefault="00863FB6" w:rsidP="00863FB6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2667635</wp:posOffset>
            </wp:positionH>
            <wp:positionV relativeFrom="paragraph">
              <wp:posOffset>635</wp:posOffset>
            </wp:positionV>
            <wp:extent cx="381000" cy="542925"/>
            <wp:effectExtent l="0" t="0" r="0" b="952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3FB6" w:rsidRDefault="00863FB6" w:rsidP="00863FB6">
      <w:pPr>
        <w:pStyle w:val="a5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ผู้จัดทำโครงการ</w:t>
      </w:r>
    </w:p>
    <w:p w:rsidR="00863FB6" w:rsidRDefault="00863FB6" w:rsidP="00863FB6">
      <w:pPr>
        <w:pStyle w:val="a5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(นางมยุรา  บารอสิดิก)</w:t>
      </w:r>
    </w:p>
    <w:p w:rsidR="00863FB6" w:rsidRDefault="00863FB6" w:rsidP="00863FB6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2725420</wp:posOffset>
            </wp:positionH>
            <wp:positionV relativeFrom="paragraph">
              <wp:posOffset>139065</wp:posOffset>
            </wp:positionV>
            <wp:extent cx="593090" cy="560705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ครู</w:t>
      </w:r>
    </w:p>
    <w:p w:rsidR="00863FB6" w:rsidRDefault="00863FB6" w:rsidP="00863FB6">
      <w:pPr>
        <w:pStyle w:val="a5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863FB6" w:rsidRDefault="00863FB6" w:rsidP="00863FB6">
      <w:pPr>
        <w:pStyle w:val="a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863FB6" w:rsidRDefault="00863FB6" w:rsidP="00863FB6">
      <w:pPr>
        <w:pStyle w:val="a5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(นายถาวร  เชี่ยวชาญ)</w:t>
      </w:r>
    </w:p>
    <w:p w:rsidR="00863FB6" w:rsidRDefault="00863FB6" w:rsidP="00863FB6">
      <w:pPr>
        <w:pStyle w:val="a5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หัวหน้างานวิชาการ</w:t>
      </w:r>
    </w:p>
    <w:p w:rsidR="00863FB6" w:rsidRDefault="00863FB6" w:rsidP="00863FB6">
      <w:pPr>
        <w:pStyle w:val="a5"/>
        <w:jc w:val="center"/>
        <w:rPr>
          <w:rFonts w:ascii="TH SarabunPSK" w:hAnsi="TH SarabunPSK" w:cs="TH SarabunPSK"/>
          <w:sz w:val="28"/>
        </w:rPr>
      </w:pPr>
    </w:p>
    <w:p w:rsidR="00863FB6" w:rsidRDefault="00863FB6" w:rsidP="00863FB6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863FB6" w:rsidRDefault="00863FB6" w:rsidP="00863FB6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863FB6" w:rsidRDefault="00863FB6" w:rsidP="00863FB6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63FB6" w:rsidRDefault="00863FB6" w:rsidP="00863FB6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</w:p>
    <w:p w:rsidR="00863FB6" w:rsidRDefault="00863FB6" w:rsidP="00863FB6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863FB6" w:rsidRDefault="00863FB6" w:rsidP="00863FB6">
      <w:pPr>
        <w:pStyle w:val="a5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(นางจีรนันท์ อนรรฆธนะกุล)</w:t>
      </w:r>
    </w:p>
    <w:p w:rsidR="00863FB6" w:rsidRDefault="00863FB6" w:rsidP="00863FB6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D42C09" w:rsidRDefault="00863FB6">
      <w:bookmarkStart w:id="0" w:name="_GoBack"/>
      <w:bookmarkEnd w:id="0"/>
    </w:p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FB6"/>
    <w:rsid w:val="00863FB6"/>
    <w:rsid w:val="009A06CB"/>
    <w:rsid w:val="00A4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B09A61-3AD2-4078-B2A8-D21932463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FB6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3FB6"/>
    <w:pPr>
      <w:spacing w:after="0" w:line="240" w:lineRule="auto"/>
      <w:jc w:val="center"/>
    </w:pPr>
    <w:rPr>
      <w:rFonts w:ascii="Cordia New" w:eastAsia="Cordia New" w:hAnsi="Cordia New" w:cs="Angsana New"/>
      <w:b/>
      <w:bCs/>
      <w:sz w:val="36"/>
      <w:szCs w:val="36"/>
    </w:rPr>
  </w:style>
  <w:style w:type="character" w:customStyle="1" w:styleId="a4">
    <w:name w:val="ชื่อเรื่อง อักขระ"/>
    <w:basedOn w:val="a0"/>
    <w:link w:val="a3"/>
    <w:rsid w:val="00863FB6"/>
    <w:rPr>
      <w:rFonts w:ascii="Cordia New" w:eastAsia="Cordia New" w:hAnsi="Cordia New" w:cs="Angsana New"/>
      <w:b/>
      <w:bCs/>
      <w:sz w:val="36"/>
      <w:szCs w:val="36"/>
    </w:rPr>
  </w:style>
  <w:style w:type="paragraph" w:styleId="a5">
    <w:name w:val="No Spacing"/>
    <w:qFormat/>
    <w:rsid w:val="00863FB6"/>
    <w:pPr>
      <w:spacing w:after="0" w:line="240" w:lineRule="auto"/>
    </w:pPr>
    <w:rPr>
      <w:rFonts w:ascii="Calibri" w:eastAsia="Calibri" w:hAnsi="Calibri" w:cs="Angsana New"/>
    </w:rPr>
  </w:style>
  <w:style w:type="table" w:styleId="a6">
    <w:name w:val="Table Grid"/>
    <w:basedOn w:val="a1"/>
    <w:rsid w:val="00863FB6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3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659</Words>
  <Characters>3758</Characters>
  <Application>Microsoft Office Word</Application>
  <DocSecurity>0</DocSecurity>
  <Lines>31</Lines>
  <Paragraphs>8</Paragraphs>
  <ScaleCrop>false</ScaleCrop>
  <Company/>
  <LinksUpToDate>false</LinksUpToDate>
  <CharactersWithSpaces>4409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2018-04-11T12:57:00Z</dcterms:created>
  <dcterms:modified xsi:type="dcterms:W3CDTF">2018-04-11T12:57:00Z</dcterms:modified>
</cp:coreProperties>
</file>