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653"/>
      </w:tblGrid>
      <w:tr w:rsidR="001173F9" w:rsidRPr="001173F9" w:rsidTr="001173F9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1173F9" w:rsidRPr="001173F9" w:rsidRDefault="001173F9" w:rsidP="001173F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đơn vị cấp trên trực tiếp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Đơn vị sử dụng tài sản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Mã đơn vị:..............</w:t>
            </w:r>
          </w:p>
        </w:tc>
        <w:tc>
          <w:tcPr>
            <w:tcW w:w="3100" w:type="pct"/>
            <w:shd w:val="clear" w:color="auto" w:fill="FFFFFF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:rsidR="001173F9" w:rsidRPr="001173F9" w:rsidRDefault="001173F9" w:rsidP="001173F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2_name"/>
      <w:r w:rsidRPr="001173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BÁO CÁO KÊ KHAI TÀI SẢN SỬ DỤNG CHUNG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147"/>
        <w:gridCol w:w="786"/>
        <w:gridCol w:w="685"/>
        <w:gridCol w:w="988"/>
        <w:gridCol w:w="959"/>
        <w:gridCol w:w="988"/>
        <w:gridCol w:w="462"/>
        <w:gridCol w:w="528"/>
        <w:gridCol w:w="988"/>
      </w:tblGrid>
      <w:tr w:rsidR="001173F9" w:rsidRPr="001173F9" w:rsidTr="001173F9">
        <w:trPr>
          <w:tblCellSpacing w:w="0" w:type="dxa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TÀI SẢN</w:t>
            </w:r>
          </w:p>
        </w:tc>
        <w:tc>
          <w:tcPr>
            <w:tcW w:w="1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TIN VỀ TÀI SẢN</w:t>
            </w:r>
          </w:p>
        </w:tc>
        <w:tc>
          <w:tcPr>
            <w:tcW w:w="26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TIN SỬ DỤNG CHUNG</w:t>
            </w:r>
          </w:p>
        </w:tc>
      </w:tr>
      <w:tr w:rsidR="001173F9" w:rsidRPr="001173F9" w:rsidTr="001173F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NGUYÊN GIÁ (Đồng)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 TRỊ CÒN LẠI (Đồng)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DIỆN TÍCH (m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DIỆN TÍCH SỬ DỤNG CHUNG (m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 BẢN THỎA THUẬN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 SỬ DỤNG CHUNG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 TÁC SỬ DỤNG CHUNG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 PHÍ SỬ DỤNG CHUNG (đồng)</w:t>
            </w:r>
          </w:p>
        </w:tc>
      </w:tr>
      <w:tr w:rsidR="001173F9" w:rsidRPr="001173F9" w:rsidTr="001173F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đơn vị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Loại hình đơn vị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10</w:t>
            </w: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 Đất...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 Nhà...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 Xe ô tô...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 Tài sản...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173F9" w:rsidRPr="001173F9" w:rsidTr="001173F9">
        <w:trPr>
          <w:tblCellSpacing w:w="0" w:type="dxa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 cộng: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173F9" w:rsidRPr="001173F9" w:rsidRDefault="001173F9" w:rsidP="001173F9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468"/>
      </w:tblGrid>
      <w:tr w:rsidR="001173F9" w:rsidRPr="001173F9" w:rsidTr="001173F9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1173F9" w:rsidRPr="001173F9" w:rsidRDefault="001173F9" w:rsidP="00117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0" w:type="pct"/>
            <w:shd w:val="clear" w:color="auto" w:fill="FFFFFF"/>
            <w:hideMark/>
          </w:tcPr>
          <w:p w:rsidR="001173F9" w:rsidRPr="001173F9" w:rsidRDefault="001173F9" w:rsidP="001173F9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...., ngày …… tháng ……. năm .......</w:t>
            </w: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17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THỦ TRƯỞNG ĐƠN VỊ</w:t>
            </w:r>
            <w:r w:rsidRPr="0011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117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 và đóng dấu)</w:t>
            </w:r>
          </w:p>
        </w:tc>
      </w:tr>
    </w:tbl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Ghi chú:</w:t>
      </w:r>
      <w:bookmarkStart w:id="1" w:name="_GoBack"/>
      <w:bookmarkEnd w:id="1"/>
    </w:p>
    <w:p w:rsidR="001173F9" w:rsidRPr="001173F9" w:rsidRDefault="001173F9" w:rsidP="001173F9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- Tài sản sử dụng chung thực hiện theo quy định tại Điều 10 Nghị định số </w:t>
      </w:r>
      <w:bookmarkStart w:id="2" w:name="tvpllink_javrxzztsj_9"/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"https://thuvienphapluat.vn/van-ban/Tai-chinh-nha-nuoc/Nghi-dinh-151-2017-ND-CP-huong-dan-Luat-Quan-ly-su-dung-tai-san-cong-354145.aspx" \t "_blank" </w:instrText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1173F9">
        <w:rPr>
          <w:rFonts w:ascii="Times New Roman" w:eastAsia="Times New Roman" w:hAnsi="Times New Roman" w:cs="Times New Roman"/>
          <w:color w:val="0E70C3"/>
          <w:sz w:val="26"/>
          <w:szCs w:val="26"/>
        </w:rPr>
        <w:t>151/2017/NĐ-CP</w:t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2"/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, khoản 7 Điều: 1 Nghị định số </w:t>
      </w:r>
      <w:bookmarkStart w:id="3" w:name="tvpllink_qioajewmoi_6"/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"https://thuvienphapluat.vn/van-ban/Tai-chinh-nha-nuoc/Nghi-dinh-114-2024-ND-CP-sua-doi-Nghi-dinh-151-2017-ND-CP-huong-dan-Luat-Quan-ly-su-dung-tai-san-cong-527203.aspx" \t "_blank" </w:instrText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1173F9">
        <w:rPr>
          <w:rFonts w:ascii="Times New Roman" w:eastAsia="Times New Roman" w:hAnsi="Times New Roman" w:cs="Times New Roman"/>
          <w:color w:val="0E70C3"/>
          <w:sz w:val="26"/>
          <w:szCs w:val="26"/>
        </w:rPr>
        <w:t>114/2024/NĐ-CP</w:t>
      </w: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"/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- Cột 1: Ghi tên thường gọi của tài sản đã kê khai để phân biệt các tài sản cùng loại (Ví dụ: Nhà A, Xe ô tô Toyota (ghi rõ nhãn hiệu và Biển kiểm soát), máy nội soi số 1,....).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- Cột 6: Ghi rõ số hiệu, ngày/tháng/năm ký Văn bản thỏa thuận sử dụng chung tài sản.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- Cột 7: Ghi rõ thời gian sử dụng chung tài sản: Từ ngày/tháng/năm đến ngày/tháng/năm.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Cột 8, 9: Ghi rõ tên đơn vị, loại hình đơn vị (cơ quan nhà nước, đơn vị sự nghiệp, cơ quan Đảng Cộng sản Việt Nam, tổ chức chính trị-xã hội, ban quản lý dự án, đơn vị lực lượng vũ trang nhân dân) của đối tác sử dụng chung.</w:t>
      </w:r>
    </w:p>
    <w:p w:rsidR="001173F9" w:rsidRPr="001173F9" w:rsidRDefault="001173F9" w:rsidP="001173F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F9">
        <w:rPr>
          <w:rFonts w:ascii="Times New Roman" w:eastAsia="Times New Roman" w:hAnsi="Times New Roman" w:cs="Times New Roman"/>
          <w:color w:val="000000"/>
          <w:sz w:val="26"/>
          <w:szCs w:val="26"/>
        </w:rPr>
        <w:t>- Cột 10: Ghi rõ chi phí sử dụng chung trong thời gian sử dụng chung.</w:t>
      </w:r>
    </w:p>
    <w:p w:rsidR="00BC147A" w:rsidRPr="001173F9" w:rsidRDefault="00BC147A">
      <w:pPr>
        <w:rPr>
          <w:rFonts w:ascii="Times New Roman" w:hAnsi="Times New Roman" w:cs="Times New Roman"/>
          <w:sz w:val="26"/>
          <w:szCs w:val="26"/>
        </w:rPr>
      </w:pPr>
    </w:p>
    <w:sectPr w:rsidR="00BC147A" w:rsidRPr="001173F9" w:rsidSect="001173F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F9"/>
    <w:rsid w:val="000B26D1"/>
    <w:rsid w:val="000C7BA2"/>
    <w:rsid w:val="001173F9"/>
    <w:rsid w:val="00B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7E25A1-DC69-4D42-851F-C3A53FDD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7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2024-11-16T04:01:00Z</dcterms:created>
  <dcterms:modified xsi:type="dcterms:W3CDTF">2024-11-16T04:03:00Z</dcterms:modified>
</cp:coreProperties>
</file>