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135B" w14:textId="77777777" w:rsidR="00327EAC" w:rsidRPr="00327EAC" w:rsidRDefault="00327EAC" w:rsidP="00327EA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7EAC">
        <w:rPr>
          <w:rFonts w:ascii="SF Pro Text" w:eastAsia="Times New Roman" w:hAnsi="SF Pro Text" w:cs="Times New Roman"/>
          <w:b/>
          <w:bCs/>
          <w:color w:val="000000"/>
          <w:kern w:val="0"/>
          <w:sz w:val="24"/>
          <w:szCs w:val="24"/>
          <w14:ligatures w14:val="none"/>
        </w:rPr>
        <w:t>CỘNG HÒA XÃ HỘI CHỦ NGHĨA VIỆT NAM</w:t>
      </w:r>
    </w:p>
    <w:p w14:paraId="46D45F07" w14:textId="77777777" w:rsidR="00327EAC" w:rsidRPr="00327EAC" w:rsidRDefault="00327EAC" w:rsidP="00327EA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7EAC">
        <w:rPr>
          <w:rFonts w:ascii="SF Pro Text" w:eastAsia="Times New Roman" w:hAnsi="SF Pro Text" w:cs="Times New Roman"/>
          <w:b/>
          <w:bCs/>
          <w:color w:val="000000"/>
          <w:kern w:val="0"/>
          <w:sz w:val="24"/>
          <w:szCs w:val="24"/>
          <w14:ligatures w14:val="none"/>
        </w:rPr>
        <w:t>Độc lập – Tự do – Hạnh phúc</w:t>
      </w:r>
    </w:p>
    <w:p w14:paraId="5C4E68A2" w14:textId="77777777" w:rsidR="00327EAC" w:rsidRPr="00327EAC" w:rsidRDefault="00327EAC" w:rsidP="00327EA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ngày….tháng….năm…..</w:t>
      </w:r>
    </w:p>
    <w:p w14:paraId="4710E791" w14:textId="77777777" w:rsidR="00327EAC" w:rsidRPr="00327EAC" w:rsidRDefault="00327EAC" w:rsidP="00327EAC">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7EAC">
        <w:rPr>
          <w:rFonts w:ascii="SF Pro Text" w:eastAsia="Times New Roman" w:hAnsi="SF Pro Text" w:cs="Times New Roman"/>
          <w:b/>
          <w:bCs/>
          <w:color w:val="000000"/>
          <w:kern w:val="0"/>
          <w:sz w:val="24"/>
          <w:szCs w:val="24"/>
          <w14:ligatures w14:val="none"/>
        </w:rPr>
        <w:t>HỢP ĐỒNG CHUYỂN NHƯỢNG QUYỀN SỬ DỤNG ĐẤT</w:t>
      </w:r>
    </w:p>
    <w:p w14:paraId="6E9081E9"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Căn cứ vào:</w:t>
      </w:r>
    </w:p>
    <w:p w14:paraId="38D4B87D" w14:textId="77777777" w:rsidR="00327EAC" w:rsidRPr="00327EAC" w:rsidRDefault="00327EAC" w:rsidP="00327EAC">
      <w:pPr>
        <w:numPr>
          <w:ilvl w:val="0"/>
          <w:numId w:val="1"/>
        </w:numPr>
        <w:shd w:val="clear" w:color="auto" w:fill="FFFFFF"/>
        <w:spacing w:before="100" w:beforeAutospacing="1" w:after="144" w:line="240" w:lineRule="auto"/>
        <w:ind w:left="1032"/>
        <w:rPr>
          <w:rFonts w:ascii="Lato" w:eastAsia="Times New Roman" w:hAnsi="Lato" w:cs="Times New Roman"/>
          <w:color w:val="333333"/>
          <w:kern w:val="0"/>
          <w:sz w:val="24"/>
          <w:szCs w:val="24"/>
          <w14:ligatures w14:val="none"/>
        </w:rPr>
      </w:pPr>
      <w:r w:rsidRPr="00327EAC">
        <w:rPr>
          <w:rFonts w:ascii="Times New Roman" w:eastAsia="Times New Roman" w:hAnsi="Times New Roman" w:cs="Times New Roman"/>
          <w:i/>
          <w:iCs/>
          <w:color w:val="000000"/>
          <w:kern w:val="0"/>
          <w:sz w:val="24"/>
          <w:szCs w:val="24"/>
          <w14:ligatures w14:val="none"/>
        </w:rPr>
        <w:t>Bộ Luật Dân sự 2015;</w:t>
      </w:r>
    </w:p>
    <w:p w14:paraId="53B65C2A" w14:textId="77777777" w:rsidR="00327EAC" w:rsidRPr="00327EAC" w:rsidRDefault="00327EAC" w:rsidP="00327EAC">
      <w:pPr>
        <w:numPr>
          <w:ilvl w:val="0"/>
          <w:numId w:val="1"/>
        </w:numPr>
        <w:shd w:val="clear" w:color="auto" w:fill="FFFFFF"/>
        <w:spacing w:before="100" w:beforeAutospacing="1" w:after="144" w:line="240" w:lineRule="auto"/>
        <w:ind w:left="1032"/>
        <w:rPr>
          <w:rFonts w:ascii="Lato" w:eastAsia="Times New Roman" w:hAnsi="Lato" w:cs="Times New Roman"/>
          <w:color w:val="333333"/>
          <w:kern w:val="0"/>
          <w:sz w:val="24"/>
          <w:szCs w:val="24"/>
          <w14:ligatures w14:val="none"/>
        </w:rPr>
      </w:pPr>
      <w:r w:rsidRPr="00327EAC">
        <w:rPr>
          <w:rFonts w:ascii="Times New Roman" w:eastAsia="Times New Roman" w:hAnsi="Times New Roman" w:cs="Times New Roman"/>
          <w:i/>
          <w:iCs/>
          <w:color w:val="000000"/>
          <w:kern w:val="0"/>
          <w:sz w:val="24"/>
          <w:szCs w:val="24"/>
          <w14:ligatures w14:val="none"/>
        </w:rPr>
        <w:t>Luật Đất đai 2013;</w:t>
      </w:r>
    </w:p>
    <w:p w14:paraId="15FA9F69" w14:textId="77777777" w:rsidR="00327EAC" w:rsidRPr="00327EAC" w:rsidRDefault="00327EAC" w:rsidP="00327EAC">
      <w:pPr>
        <w:numPr>
          <w:ilvl w:val="0"/>
          <w:numId w:val="1"/>
        </w:numPr>
        <w:shd w:val="clear" w:color="auto" w:fill="FFFFFF"/>
        <w:spacing w:before="100" w:beforeAutospacing="1" w:after="144" w:line="240" w:lineRule="auto"/>
        <w:ind w:left="1032"/>
        <w:rPr>
          <w:rFonts w:ascii="Lato" w:eastAsia="Times New Roman" w:hAnsi="Lato" w:cs="Times New Roman"/>
          <w:color w:val="333333"/>
          <w:kern w:val="0"/>
          <w:sz w:val="24"/>
          <w:szCs w:val="24"/>
          <w14:ligatures w14:val="none"/>
        </w:rPr>
      </w:pPr>
      <w:r w:rsidRPr="00327EAC">
        <w:rPr>
          <w:rFonts w:ascii="Times New Roman" w:eastAsia="Times New Roman" w:hAnsi="Times New Roman" w:cs="Times New Roman"/>
          <w:i/>
          <w:iCs/>
          <w:color w:val="000000"/>
          <w:kern w:val="0"/>
          <w:sz w:val="24"/>
          <w:szCs w:val="24"/>
          <w14:ligatures w14:val="none"/>
        </w:rPr>
        <w:t>Các văn bản pháp luật khác có liên quan;</w:t>
      </w:r>
    </w:p>
    <w:p w14:paraId="4AC2450D" w14:textId="77777777" w:rsidR="00327EAC" w:rsidRPr="00327EAC" w:rsidRDefault="00327EAC" w:rsidP="00327EAC">
      <w:pPr>
        <w:numPr>
          <w:ilvl w:val="0"/>
          <w:numId w:val="1"/>
        </w:numPr>
        <w:shd w:val="clear" w:color="auto" w:fill="FFFFFF"/>
        <w:spacing w:before="100" w:beforeAutospacing="1" w:after="144" w:line="240" w:lineRule="auto"/>
        <w:ind w:left="1032"/>
        <w:rPr>
          <w:rFonts w:ascii="Lato" w:eastAsia="Times New Roman" w:hAnsi="Lato" w:cs="Times New Roman"/>
          <w:color w:val="333333"/>
          <w:kern w:val="0"/>
          <w:sz w:val="24"/>
          <w:szCs w:val="24"/>
          <w14:ligatures w14:val="none"/>
        </w:rPr>
      </w:pPr>
      <w:r w:rsidRPr="00327EAC">
        <w:rPr>
          <w:rFonts w:ascii="Times New Roman" w:eastAsia="Times New Roman" w:hAnsi="Times New Roman" w:cs="Times New Roman"/>
          <w:i/>
          <w:iCs/>
          <w:color w:val="000000"/>
          <w:kern w:val="0"/>
          <w:sz w:val="24"/>
          <w:szCs w:val="24"/>
          <w14:ligatures w14:val="none"/>
        </w:rPr>
        <w:t>Khả năng và nhu cầu của các Bên;</w:t>
      </w:r>
    </w:p>
    <w:p w14:paraId="19DFEF9F"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Hôm nay, ngày….tháng….năm…….. tại ………….,</w:t>
      </w:r>
    </w:p>
    <w:p w14:paraId="3EF86FD1"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Chúng tôi gồm:</w:t>
      </w:r>
    </w:p>
    <w:p w14:paraId="5BE68296"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SF Pro Text" w:eastAsia="Times New Roman" w:hAnsi="SF Pro Text" w:cs="Times New Roman"/>
          <w:b/>
          <w:bCs/>
          <w:color w:val="000000"/>
          <w:kern w:val="0"/>
          <w:sz w:val="24"/>
          <w:szCs w:val="24"/>
          <w:u w:val="single"/>
          <w14:ligatures w14:val="none"/>
        </w:rPr>
        <w:t>BÊN A (Bên chuyển nhượng):</w:t>
      </w:r>
    </w:p>
    <w:tbl>
      <w:tblPr>
        <w:tblW w:w="10806" w:type="dxa"/>
        <w:tblInd w:w="-728" w:type="dxa"/>
        <w:tblCellMar>
          <w:top w:w="15" w:type="dxa"/>
          <w:left w:w="15" w:type="dxa"/>
          <w:bottom w:w="15" w:type="dxa"/>
          <w:right w:w="15" w:type="dxa"/>
        </w:tblCellMar>
        <w:tblLook w:val="04A0" w:firstRow="1" w:lastRow="0" w:firstColumn="1" w:lastColumn="0" w:noHBand="0" w:noVBand="1"/>
      </w:tblPr>
      <w:tblGrid>
        <w:gridCol w:w="7115"/>
        <w:gridCol w:w="3691"/>
      </w:tblGrid>
      <w:tr w:rsidR="00327EAC" w:rsidRPr="00327EAC" w14:paraId="0876CFC6" w14:textId="77777777" w:rsidTr="00327EAC">
        <w:trPr>
          <w:trHeight w:val="497"/>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2C9048"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Họ và tên: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A7E131"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7D4AF143" w14:textId="77777777" w:rsidTr="00327EAC">
        <w:trPr>
          <w:trHeight w:val="50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0D9088"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Ngày sinh: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6E94B1"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3727367F" w14:textId="77777777" w:rsidTr="00327EAC">
        <w:trPr>
          <w:trHeight w:val="497"/>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168290"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CMND/CCCD: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9BA574"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7ED1FE40" w14:textId="77777777" w:rsidTr="00327EAC">
        <w:trPr>
          <w:trHeight w:val="497"/>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627A6E"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Ngày cấp: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FFB510"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Nơi cấp:</w:t>
            </w:r>
          </w:p>
        </w:tc>
      </w:tr>
      <w:tr w:rsidR="00327EAC" w:rsidRPr="00327EAC" w14:paraId="54EA701D" w14:textId="77777777" w:rsidTr="00327EAC">
        <w:trPr>
          <w:trHeight w:val="50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13DC7A"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Số điện thoại: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FE1EA4"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44497259" w14:textId="77777777" w:rsidTr="00327EAC">
        <w:trPr>
          <w:trHeight w:val="497"/>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DBF003"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Địa chỉ thường trú:</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937702"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191E98DB" w14:textId="77777777" w:rsidTr="00327EAC">
        <w:trPr>
          <w:trHeight w:val="50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B4AC61"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Nơi ở hiện tại: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45DC3B"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bl>
    <w:p w14:paraId="45DABFBB"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Và</w:t>
      </w:r>
    </w:p>
    <w:p w14:paraId="73FA4F48"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SF Pro Text" w:eastAsia="Times New Roman" w:hAnsi="SF Pro Text" w:cs="Times New Roman"/>
          <w:b/>
          <w:bCs/>
          <w:color w:val="000000"/>
          <w:kern w:val="0"/>
          <w:sz w:val="24"/>
          <w:szCs w:val="24"/>
          <w:u w:val="single"/>
          <w14:ligatures w14:val="none"/>
        </w:rPr>
        <w:t>BÊN B (Bên nhận chuyển nhượng):</w:t>
      </w:r>
    </w:p>
    <w:tbl>
      <w:tblPr>
        <w:tblW w:w="11108" w:type="dxa"/>
        <w:tblInd w:w="-878" w:type="dxa"/>
        <w:tblCellMar>
          <w:top w:w="15" w:type="dxa"/>
          <w:left w:w="15" w:type="dxa"/>
          <w:bottom w:w="15" w:type="dxa"/>
          <w:right w:w="15" w:type="dxa"/>
        </w:tblCellMar>
        <w:tblLook w:val="04A0" w:firstRow="1" w:lastRow="0" w:firstColumn="1" w:lastColumn="0" w:noHBand="0" w:noVBand="1"/>
      </w:tblPr>
      <w:tblGrid>
        <w:gridCol w:w="7314"/>
        <w:gridCol w:w="3794"/>
      </w:tblGrid>
      <w:tr w:rsidR="00327EAC" w:rsidRPr="00327EAC" w14:paraId="16386B34"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C08201"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lastRenderedPageBreak/>
              <w:t>Họ và tên: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483C26"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1F8C9EBF"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7564DD"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Ngày sinh: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AB23E3"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0DB0F991"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B2D2C9"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CMND/CCCD: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4D5B37"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0FFFD33C"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62E613"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Ngày cấp: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213BCC"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Nơi cấp:</w:t>
            </w:r>
          </w:p>
        </w:tc>
      </w:tr>
      <w:tr w:rsidR="00327EAC" w:rsidRPr="00327EAC" w14:paraId="0FCF1577"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575B45"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Số điện thoại: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5541EF"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7C9A8A10"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772D15"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Địa chỉ thường trú:</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09309A"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r w:rsidR="00327EAC" w:rsidRPr="00327EAC" w14:paraId="10DDF404"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AF8D69"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Times New Roman" w:eastAsia="Times New Roman" w:hAnsi="Times New Roman" w:cs="Times New Roman"/>
                <w:color w:val="000000"/>
                <w:kern w:val="0"/>
                <w14:ligatures w14:val="none"/>
              </w:rPr>
              <w:t>Nơi ở hiện tại: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D0C9E4"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p>
        </w:tc>
      </w:tr>
    </w:tbl>
    <w:p w14:paraId="2DE6FC2B"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Hai Bên thỏa thuận và thống nhất ký kết “</w:t>
      </w:r>
      <w:r w:rsidRPr="00327EAC">
        <w:rPr>
          <w:rFonts w:ascii="SF Pro Text" w:eastAsia="Times New Roman" w:hAnsi="SF Pro Text" w:cs="Times New Roman"/>
          <w:b/>
          <w:bCs/>
          <w:color w:val="000000"/>
          <w:kern w:val="0"/>
          <w:sz w:val="24"/>
          <w:szCs w:val="24"/>
          <w14:ligatures w14:val="none"/>
        </w:rPr>
        <w:t>Hợp đồng chuyển nhượng quyền sở hữu đất</w:t>
      </w:r>
      <w:r w:rsidRPr="00327EAC">
        <w:rPr>
          <w:rFonts w:ascii="Times New Roman" w:eastAsia="Times New Roman" w:hAnsi="Times New Roman" w:cs="Times New Roman"/>
          <w:color w:val="000000"/>
          <w:kern w:val="0"/>
          <w:sz w:val="24"/>
          <w:szCs w:val="24"/>
          <w14:ligatures w14:val="none"/>
        </w:rPr>
        <w:t>” (Sau đây gọi là “</w:t>
      </w:r>
      <w:r w:rsidRPr="00327EAC">
        <w:rPr>
          <w:rFonts w:ascii="SF Pro Text" w:eastAsia="Times New Roman" w:hAnsi="SF Pro Text" w:cs="Times New Roman"/>
          <w:b/>
          <w:bCs/>
          <w:color w:val="000000"/>
          <w:kern w:val="0"/>
          <w:sz w:val="24"/>
          <w:szCs w:val="24"/>
          <w14:ligatures w14:val="none"/>
        </w:rPr>
        <w:t>Hợp đồng</w:t>
      </w:r>
      <w:r w:rsidRPr="00327EAC">
        <w:rPr>
          <w:rFonts w:ascii="Times New Roman" w:eastAsia="Times New Roman" w:hAnsi="Times New Roman" w:cs="Times New Roman"/>
          <w:color w:val="000000"/>
          <w:kern w:val="0"/>
          <w:sz w:val="24"/>
          <w:szCs w:val="24"/>
          <w14:ligatures w14:val="none"/>
        </w:rPr>
        <w:t>”) với các điều kiện và điều khoản như sau:</w:t>
      </w:r>
    </w:p>
    <w:p w14:paraId="1164D8BD" w14:textId="77777777" w:rsidR="00327EAC" w:rsidRPr="00327EAC" w:rsidRDefault="00327EAC" w:rsidP="00327EAC">
      <w:pPr>
        <w:shd w:val="clear" w:color="auto" w:fill="FFFFFF"/>
        <w:spacing w:after="120" w:line="240" w:lineRule="auto"/>
        <w:outlineLvl w:val="2"/>
        <w:rPr>
          <w:rFonts w:ascii="SF Pro Text" w:eastAsia="Times New Roman" w:hAnsi="SF Pro Text" w:cs="Times New Roman"/>
          <w:b/>
          <w:bCs/>
          <w:color w:val="222222"/>
          <w:kern w:val="0"/>
          <w:sz w:val="30"/>
          <w:szCs w:val="30"/>
          <w14:ligatures w14:val="none"/>
        </w:rPr>
      </w:pPr>
      <w:r w:rsidRPr="00327EAC">
        <w:rPr>
          <w:rFonts w:ascii="SF Pro Text" w:eastAsia="Times New Roman" w:hAnsi="SF Pro Text" w:cs="Times New Roman"/>
          <w:b/>
          <w:bCs/>
          <w:color w:val="000000"/>
          <w:kern w:val="0"/>
          <w:sz w:val="30"/>
          <w:szCs w:val="30"/>
          <w14:ligatures w14:val="none"/>
        </w:rPr>
        <w:t>ĐIỀU 1: ĐỐI TƯỢNG CỦA HỢP ĐỒNG</w:t>
      </w:r>
    </w:p>
    <w:p w14:paraId="64DB7957"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Bên A đồng ý chuyển nhượng cho Bên B một thửa đất với các thông tin như sau:</w:t>
      </w:r>
    </w:p>
    <w:p w14:paraId="52CADEAA"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Diện tích đất chuyển nhượng: …………… m</w:t>
      </w:r>
      <w:r w:rsidRPr="00327EAC">
        <w:rPr>
          <w:rFonts w:ascii="Times New Roman" w:eastAsia="Times New Roman" w:hAnsi="Times New Roman" w:cs="Times New Roman"/>
          <w:color w:val="000000"/>
          <w:kern w:val="0"/>
          <w:sz w:val="24"/>
          <w:szCs w:val="24"/>
          <w:vertAlign w:val="superscript"/>
          <w14:ligatures w14:val="none"/>
        </w:rPr>
        <w:t>2</w:t>
      </w:r>
    </w:p>
    <w:p w14:paraId="4BCCF45A"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Loại đất: ………… Hạng đất (nếu có) ………………</w:t>
      </w:r>
    </w:p>
    <w:p w14:paraId="10C6FD4F"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Thửa số: …………</w:t>
      </w:r>
    </w:p>
    <w:p w14:paraId="3CF086A8"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Tờ bản đồ số: …………………</w:t>
      </w:r>
    </w:p>
    <w:p w14:paraId="726AB564"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Thời hạn sử dụng đất còn lại: …………………</w:t>
      </w:r>
    </w:p>
    <w:p w14:paraId="02BDBFC8"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Giấy chứng nhận quyền sử dụng đất số: ………………..do ………………….. cấp ngày…….. tháng …….. năm…….</w:t>
      </w:r>
    </w:p>
    <w:p w14:paraId="44731846"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Tài sản gắn liền với đất (nếu có)</w:t>
      </w:r>
    </w:p>
    <w:p w14:paraId="0E770D40" w14:textId="77777777" w:rsidR="00327EAC" w:rsidRPr="00327EAC" w:rsidRDefault="00327EAC" w:rsidP="00327EAC">
      <w:pPr>
        <w:shd w:val="clear" w:color="auto" w:fill="FFFFFF"/>
        <w:spacing w:after="120" w:line="240" w:lineRule="auto"/>
        <w:outlineLvl w:val="2"/>
        <w:rPr>
          <w:rFonts w:ascii="SF Pro Text" w:eastAsia="Times New Roman" w:hAnsi="SF Pro Text" w:cs="Times New Roman"/>
          <w:b/>
          <w:bCs/>
          <w:color w:val="222222"/>
          <w:kern w:val="0"/>
          <w:sz w:val="30"/>
          <w:szCs w:val="30"/>
          <w14:ligatures w14:val="none"/>
        </w:rPr>
      </w:pPr>
      <w:r w:rsidRPr="00327EAC">
        <w:rPr>
          <w:rFonts w:ascii="SF Pro Text" w:eastAsia="Times New Roman" w:hAnsi="SF Pro Text" w:cs="Times New Roman"/>
          <w:b/>
          <w:bCs/>
          <w:color w:val="000000"/>
          <w:kern w:val="0"/>
          <w:sz w:val="30"/>
          <w:szCs w:val="30"/>
          <w14:ligatures w14:val="none"/>
        </w:rPr>
        <w:t>ĐIỀU 2: GIÁ CHUYỂN NHƯỢNG VÀ PHƯƠNG THỨC THANH TOÁN</w:t>
      </w:r>
    </w:p>
    <w:p w14:paraId="0844163D"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2.1. Giá chuyển nhượng</w:t>
      </w:r>
    </w:p>
    <w:p w14:paraId="3715C84D"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Giá chuyển nhượng quyền sử dụng đất là …………….</w:t>
      </w:r>
    </w:p>
    <w:p w14:paraId="59B1F6E8"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lastRenderedPageBreak/>
        <w:t>(bằng chữ…………… )</w:t>
      </w:r>
    </w:p>
    <w:p w14:paraId="1B5A0052"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Giá chuyển nhượng tài sản: (nhà ở, công trình, vật kiến trúc, cây lâu năm và tài sản khác có trên đất) ……….</w:t>
      </w:r>
    </w:p>
    <w:p w14:paraId="66CAFBB0"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(bằng chữ …………)</w:t>
      </w:r>
    </w:p>
    <w:p w14:paraId="14268E18"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Tổng giá trị chuyển nhượng: ………..</w:t>
      </w:r>
    </w:p>
    <w:p w14:paraId="2625EB90"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(bằng chữ ………………….)</w:t>
      </w:r>
    </w:p>
    <w:p w14:paraId="17CAB9AC"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2.2. Thanh toán</w:t>
      </w:r>
    </w:p>
    <w:p w14:paraId="5741C477"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Thời điểm thanh toán ………..</w:t>
      </w:r>
    </w:p>
    <w:p w14:paraId="111ADFED"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Phương thức thanh toán: ………………..</w:t>
      </w:r>
    </w:p>
    <w:p w14:paraId="4F0D40A4" w14:textId="77777777" w:rsidR="00327EAC" w:rsidRPr="00327EAC" w:rsidRDefault="00327EAC" w:rsidP="00327EAC">
      <w:pPr>
        <w:shd w:val="clear" w:color="auto" w:fill="FFFFFF"/>
        <w:spacing w:after="120" w:line="240" w:lineRule="auto"/>
        <w:outlineLvl w:val="2"/>
        <w:rPr>
          <w:rFonts w:ascii="SF Pro Text" w:eastAsia="Times New Roman" w:hAnsi="SF Pro Text" w:cs="Times New Roman"/>
          <w:b/>
          <w:bCs/>
          <w:color w:val="222222"/>
          <w:kern w:val="0"/>
          <w:sz w:val="30"/>
          <w:szCs w:val="30"/>
          <w14:ligatures w14:val="none"/>
        </w:rPr>
      </w:pPr>
      <w:r w:rsidRPr="00327EAC">
        <w:rPr>
          <w:rFonts w:ascii="SF Pro Text" w:eastAsia="Times New Roman" w:hAnsi="SF Pro Text" w:cs="Times New Roman"/>
          <w:b/>
          <w:bCs/>
          <w:color w:val="000000"/>
          <w:kern w:val="0"/>
          <w:sz w:val="30"/>
          <w:szCs w:val="30"/>
          <w14:ligatures w14:val="none"/>
        </w:rPr>
        <w:t>ĐIỀU 3: THỰC HIỆN HỢP ĐỒNG</w:t>
      </w:r>
    </w:p>
    <w:p w14:paraId="4A75C099"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3.1. Bên A phải chuyển giao đủ diện tích, đúng hiện trạng và các giấy tờ liên quan đến thửa đất chuyển nhượng và các tài sản kèm theo cho Bên B khi hợp đồng này có hiệu lực.</w:t>
      </w:r>
    </w:p>
    <w:p w14:paraId="226A9270"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3.2. Bên B có nghĩa vụ đăng ký quyền sử dụng đất tại cơ quan có thẩm quyền theo quy định của pháp luật.</w:t>
      </w:r>
    </w:p>
    <w:p w14:paraId="6D8098E5" w14:textId="77777777" w:rsidR="00327EAC" w:rsidRPr="00327EAC" w:rsidRDefault="00327EAC" w:rsidP="00327EAC">
      <w:pPr>
        <w:shd w:val="clear" w:color="auto" w:fill="FFFFFF"/>
        <w:spacing w:after="120" w:line="240" w:lineRule="auto"/>
        <w:outlineLvl w:val="2"/>
        <w:rPr>
          <w:rFonts w:ascii="SF Pro Text" w:eastAsia="Times New Roman" w:hAnsi="SF Pro Text" w:cs="Times New Roman"/>
          <w:b/>
          <w:bCs/>
          <w:color w:val="222222"/>
          <w:kern w:val="0"/>
          <w:sz w:val="30"/>
          <w:szCs w:val="30"/>
          <w14:ligatures w14:val="none"/>
        </w:rPr>
      </w:pPr>
      <w:r w:rsidRPr="00327EAC">
        <w:rPr>
          <w:rFonts w:ascii="SF Pro Text" w:eastAsia="Times New Roman" w:hAnsi="SF Pro Text" w:cs="Times New Roman"/>
          <w:b/>
          <w:bCs/>
          <w:color w:val="000000"/>
          <w:kern w:val="0"/>
          <w:sz w:val="30"/>
          <w:szCs w:val="30"/>
          <w14:ligatures w14:val="none"/>
        </w:rPr>
        <w:t>ĐIỀU 4: NGHĨA VỤ NỘP THUẾ, PHÍ</w:t>
      </w:r>
    </w:p>
    <w:p w14:paraId="79766A98"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4.1. Bên A nộp thuế chuyển quyền sử dụng đất, tiền sử dụng đất, lệ phí trước bạ ghi nợ trước đây (nếu có), lệ phí địa chính theo quy định của pháp luật.</w:t>
      </w:r>
    </w:p>
    <w:p w14:paraId="4EE44E84"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4.2. Bên B nộp lệ phí trước bạ.</w:t>
      </w:r>
    </w:p>
    <w:p w14:paraId="27A4FD30"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4.3. Các loại thuế, phí khác do Bên B chịu</w:t>
      </w:r>
    </w:p>
    <w:p w14:paraId="7F91EF1A" w14:textId="77777777" w:rsidR="00327EAC" w:rsidRPr="00327EAC" w:rsidRDefault="00327EAC" w:rsidP="00327EAC">
      <w:pPr>
        <w:shd w:val="clear" w:color="auto" w:fill="FFFFFF"/>
        <w:spacing w:after="120" w:line="240" w:lineRule="auto"/>
        <w:outlineLvl w:val="2"/>
        <w:rPr>
          <w:rFonts w:ascii="SF Pro Text" w:eastAsia="Times New Roman" w:hAnsi="SF Pro Text" w:cs="Times New Roman"/>
          <w:b/>
          <w:bCs/>
          <w:color w:val="222222"/>
          <w:kern w:val="0"/>
          <w:sz w:val="30"/>
          <w:szCs w:val="30"/>
          <w14:ligatures w14:val="none"/>
        </w:rPr>
      </w:pPr>
      <w:r w:rsidRPr="00327EAC">
        <w:rPr>
          <w:rFonts w:ascii="SF Pro Text" w:eastAsia="Times New Roman" w:hAnsi="SF Pro Text" w:cs="Times New Roman"/>
          <w:b/>
          <w:bCs/>
          <w:color w:val="000000"/>
          <w:kern w:val="0"/>
          <w:sz w:val="30"/>
          <w:szCs w:val="30"/>
          <w14:ligatures w14:val="none"/>
        </w:rPr>
        <w:t>ĐIỀU 5: CAM KẾT CỦA CÁC BÊN</w:t>
      </w:r>
    </w:p>
    <w:p w14:paraId="1C8EC264"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5.1. Bên A xin cam đoan thửa đất có nguồn gốc hợp pháp, hiện tại không có tranh chấp, không thế chấp, không bảo lãnh, không góp vốn (trừ trường hợp các bên có thỏa thuận). Nếu có gì man trá trong việc chuyển nhượng quyền sử dụng đất, tôi xin hoàn toàn chịu trách nhiệm trước pháp luật.</w:t>
      </w:r>
    </w:p>
    <w:p w14:paraId="2BC4393E"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5.2. Bên nào không thực hiện những nội dung đã thoả thuận và cam kết nói trên thì bên đó phải bồi thường cho việc vi phạm hợp đồng gây ra theo quy định của pháp luật.</w:t>
      </w:r>
    </w:p>
    <w:p w14:paraId="21D4BADE"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lastRenderedPageBreak/>
        <w:t>5.3. Các Bên cam kết thông tin về nhân thân đã ghi trong Hợp đồng này là đúng sự thật và việc giao kết hợp đồng là hoàn toàn tự nguyện, không bị lừa dối, không bị ép buộc.</w:t>
      </w:r>
    </w:p>
    <w:p w14:paraId="7911AB17"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5.4. Các Bên cam kết thực hiện đúng và đầy đủ các thỏa thuận đã ghi trong Hợp đồng</w:t>
      </w:r>
    </w:p>
    <w:p w14:paraId="35DD8665"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5.5. Các cam kết khác</w:t>
      </w:r>
    </w:p>
    <w:p w14:paraId="0E79A00B"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w:t>
      </w:r>
    </w:p>
    <w:p w14:paraId="6AFD872E" w14:textId="77777777" w:rsidR="00327EAC" w:rsidRPr="00327EAC" w:rsidRDefault="00327EAC" w:rsidP="00327EAC">
      <w:pPr>
        <w:shd w:val="clear" w:color="auto" w:fill="FFFFFF"/>
        <w:spacing w:after="120" w:line="240" w:lineRule="auto"/>
        <w:outlineLvl w:val="2"/>
        <w:rPr>
          <w:rFonts w:ascii="SF Pro Text" w:eastAsia="Times New Roman" w:hAnsi="SF Pro Text" w:cs="Times New Roman"/>
          <w:b/>
          <w:bCs/>
          <w:color w:val="222222"/>
          <w:kern w:val="0"/>
          <w:sz w:val="30"/>
          <w:szCs w:val="30"/>
          <w14:ligatures w14:val="none"/>
        </w:rPr>
      </w:pPr>
      <w:r w:rsidRPr="00327EAC">
        <w:rPr>
          <w:rFonts w:ascii="SF Pro Text" w:eastAsia="Times New Roman" w:hAnsi="SF Pro Text" w:cs="Times New Roman"/>
          <w:b/>
          <w:bCs/>
          <w:color w:val="000000"/>
          <w:kern w:val="0"/>
          <w:sz w:val="30"/>
          <w:szCs w:val="30"/>
          <w14:ligatures w14:val="none"/>
        </w:rPr>
        <w:t>ĐIỀU 6: HIỆU LỰC CỦA HỢP ĐỒNG</w:t>
      </w:r>
    </w:p>
    <w:p w14:paraId="1B37F0F7"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Hợp đồng này lập tại …………… ngày ….  tháng … năm …  thành ……. bản và có giá trị như nhau và có hiệu lực kể từ ngày được Ủy ban nhân dân cấp có thẩm quyền xác nhận được chuyển nhượng.</w:t>
      </w:r>
    </w:p>
    <w:tbl>
      <w:tblPr>
        <w:tblW w:w="11108" w:type="dxa"/>
        <w:tblInd w:w="-476" w:type="dxa"/>
        <w:tblCellMar>
          <w:top w:w="15" w:type="dxa"/>
          <w:left w:w="15" w:type="dxa"/>
          <w:bottom w:w="15" w:type="dxa"/>
          <w:right w:w="15" w:type="dxa"/>
        </w:tblCellMar>
        <w:tblLook w:val="04A0" w:firstRow="1" w:lastRow="0" w:firstColumn="1" w:lastColumn="0" w:noHBand="0" w:noVBand="1"/>
      </w:tblPr>
      <w:tblGrid>
        <w:gridCol w:w="5554"/>
        <w:gridCol w:w="5554"/>
      </w:tblGrid>
      <w:tr w:rsidR="00327EAC" w:rsidRPr="00327EAC" w14:paraId="640487E6" w14:textId="77777777" w:rsidTr="00327EA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23F3F2"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SF Pro Text" w:eastAsia="Times New Roman" w:hAnsi="SF Pro Text" w:cs="Times New Roman"/>
                <w:b/>
                <w:bCs/>
                <w:color w:val="000000"/>
                <w:kern w:val="0"/>
                <w14:ligatures w14:val="none"/>
              </w:rPr>
              <w:t>BÊN A</w:t>
            </w:r>
            <w:r w:rsidRPr="00327EAC">
              <w:rPr>
                <w:rFonts w:ascii="Times New Roman" w:eastAsia="Times New Roman" w:hAnsi="Times New Roman" w:cs="Times New Roman"/>
                <w:color w:val="666666"/>
                <w:kern w:val="0"/>
                <w14:ligatures w14:val="none"/>
              </w:rPr>
              <w:br/>
            </w:r>
            <w:r w:rsidRPr="00327EAC">
              <w:rPr>
                <w:rFonts w:ascii="Times New Roman" w:eastAsia="Times New Roman" w:hAnsi="Times New Roman" w:cs="Times New Roman"/>
                <w:color w:val="000000"/>
                <w:kern w:val="0"/>
                <w14:ligatures w14:val="none"/>
              </w:rPr>
              <w:t>(Ký và ghi rõ họ tên)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5257F1" w14:textId="77777777" w:rsidR="00327EAC" w:rsidRPr="00327EAC" w:rsidRDefault="00327EAC" w:rsidP="00327EAC">
            <w:pPr>
              <w:spacing w:after="240" w:line="240" w:lineRule="auto"/>
              <w:rPr>
                <w:rFonts w:ascii="Times New Roman" w:eastAsia="Times New Roman" w:hAnsi="Times New Roman" w:cs="Times New Roman"/>
                <w:color w:val="666666"/>
                <w:kern w:val="0"/>
                <w14:ligatures w14:val="none"/>
              </w:rPr>
            </w:pPr>
            <w:r w:rsidRPr="00327EAC">
              <w:rPr>
                <w:rFonts w:ascii="SF Pro Text" w:eastAsia="Times New Roman" w:hAnsi="SF Pro Text" w:cs="Times New Roman"/>
                <w:b/>
                <w:bCs/>
                <w:color w:val="000000"/>
                <w:kern w:val="0"/>
                <w14:ligatures w14:val="none"/>
              </w:rPr>
              <w:t>BÊN B</w:t>
            </w:r>
            <w:r w:rsidRPr="00327EAC">
              <w:rPr>
                <w:rFonts w:ascii="Times New Roman" w:eastAsia="Times New Roman" w:hAnsi="Times New Roman" w:cs="Times New Roman"/>
                <w:color w:val="666666"/>
                <w:kern w:val="0"/>
                <w14:ligatures w14:val="none"/>
              </w:rPr>
              <w:br/>
            </w:r>
            <w:r w:rsidRPr="00327EAC">
              <w:rPr>
                <w:rFonts w:ascii="Times New Roman" w:eastAsia="Times New Roman" w:hAnsi="Times New Roman" w:cs="Times New Roman"/>
                <w:color w:val="000000"/>
                <w:kern w:val="0"/>
                <w14:ligatures w14:val="none"/>
              </w:rPr>
              <w:t>(Ký và ghi rõ họ tên)</w:t>
            </w:r>
          </w:p>
        </w:tc>
      </w:tr>
    </w:tbl>
    <w:p w14:paraId="1CDE6A1C" w14:textId="77777777" w:rsidR="00327EAC" w:rsidRPr="00327EAC" w:rsidRDefault="00327EAC" w:rsidP="00327EAC">
      <w:pPr>
        <w:shd w:val="clear" w:color="auto" w:fill="FFFFFF"/>
        <w:spacing w:after="120" w:line="240" w:lineRule="auto"/>
        <w:outlineLvl w:val="2"/>
        <w:rPr>
          <w:rFonts w:ascii="SF Pro Text" w:eastAsia="Times New Roman" w:hAnsi="SF Pro Text" w:cs="Times New Roman"/>
          <w:b/>
          <w:bCs/>
          <w:color w:val="222222"/>
          <w:kern w:val="0"/>
          <w:sz w:val="30"/>
          <w:szCs w:val="30"/>
          <w14:ligatures w14:val="none"/>
        </w:rPr>
      </w:pPr>
      <w:r w:rsidRPr="00327EAC">
        <w:rPr>
          <w:rFonts w:ascii="SF Pro Text" w:eastAsia="Times New Roman" w:hAnsi="SF Pro Text" w:cs="Times New Roman"/>
          <w:b/>
          <w:bCs/>
          <w:color w:val="000000"/>
          <w:kern w:val="0"/>
          <w:sz w:val="30"/>
          <w:szCs w:val="30"/>
          <w14:ligatures w14:val="none"/>
        </w:rPr>
        <w:t>LỜI CHỨNG CỦA CÔNG CHỨNG VIÊN</w:t>
      </w:r>
    </w:p>
    <w:p w14:paraId="1B9968B3"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Ngày………tháng………..năm……… (bằng chữ …………….)</w:t>
      </w:r>
    </w:p>
    <w:p w14:paraId="67525B2A"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tại ………………., tôi ………………., Công chứng viên, Phòng Công chứng số ………., tỉnh/thành phố ………………</w:t>
      </w:r>
    </w:p>
    <w:p w14:paraId="5D8046AD"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SF Pro Text" w:eastAsia="Times New Roman" w:hAnsi="SF Pro Text" w:cs="Times New Roman"/>
          <w:b/>
          <w:bCs/>
          <w:color w:val="000000"/>
          <w:kern w:val="0"/>
          <w:sz w:val="24"/>
          <w:szCs w:val="24"/>
          <w14:ligatures w14:val="none"/>
        </w:rPr>
        <w:t>CÔNG CHỨNG</w:t>
      </w:r>
    </w:p>
    <w:p w14:paraId="1D2454AF"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Hợp đồng chuyển nhượng quyền sử dụng đất được giao kết giữa bên A là ……. và bên B là ……; các bên đã tự nguyện thoả thuận giao kết hợp đồng;</w:t>
      </w:r>
    </w:p>
    <w:p w14:paraId="15D17E64"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Tại thời điểm công chứng, các bên đã giao kết hợp đồng có năng lực hành vi dân sự phù hợp theo quy định của pháp luật;</w:t>
      </w:r>
    </w:p>
    <w:p w14:paraId="20EA7A60"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Nội dung thoả thuận của các bên trong hợp đồng không vi phạm điều cấm của pháp luật, không trái đạo đức xã hội;</w:t>
      </w:r>
    </w:p>
    <w:p w14:paraId="5E65899E"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w:t>
      </w:r>
    </w:p>
    <w:p w14:paraId="785D5CF1"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Hợp đồng này được làm thành ………. bản chính (mỗi bản chính gồm ……. tờ, …….. trang), giao cho:</w:t>
      </w:r>
    </w:p>
    <w:p w14:paraId="30C394FE"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Bên A …… bản chính;</w:t>
      </w:r>
    </w:p>
    <w:p w14:paraId="5A37AF76"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 Bên B ……. bản chính;</w:t>
      </w:r>
    </w:p>
    <w:p w14:paraId="25531DE2"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lastRenderedPageBreak/>
        <w:t>Lưu tại Phòng Công chứng một bản chính.</w:t>
      </w:r>
    </w:p>
    <w:p w14:paraId="00AE1CAE"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Số………………………….., quyển số …………….TP/CC-SCC/HĐGD.</w:t>
      </w:r>
    </w:p>
    <w:p w14:paraId="328EEDD1"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SF Pro Text" w:eastAsia="Times New Roman" w:hAnsi="SF Pro Text" w:cs="Times New Roman"/>
          <w:b/>
          <w:bCs/>
          <w:color w:val="000000"/>
          <w:kern w:val="0"/>
          <w:sz w:val="24"/>
          <w:szCs w:val="24"/>
          <w14:ligatures w14:val="none"/>
        </w:rPr>
        <w:t>CÔNG CHỨNG VIÊN</w:t>
      </w:r>
    </w:p>
    <w:p w14:paraId="30464405" w14:textId="77777777" w:rsidR="00327EAC" w:rsidRPr="00327EAC" w:rsidRDefault="00327EAC" w:rsidP="00327EAC">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7EAC">
        <w:rPr>
          <w:rFonts w:ascii="Times New Roman" w:eastAsia="Times New Roman" w:hAnsi="Times New Roman" w:cs="Times New Roman"/>
          <w:color w:val="000000"/>
          <w:kern w:val="0"/>
          <w:sz w:val="24"/>
          <w:szCs w:val="24"/>
          <w14:ligatures w14:val="none"/>
        </w:rPr>
        <w:t>(Ký, đóng dấu và ghi rõ họ tên)</w:t>
      </w:r>
    </w:p>
    <w:p w14:paraId="12AC31AC" w14:textId="77777777" w:rsidR="00C3075F" w:rsidRDefault="00C3075F"/>
    <w:sectPr w:rsidR="00C3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F Pro Tex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D782A"/>
    <w:multiLevelType w:val="multilevel"/>
    <w:tmpl w:val="6144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391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AC"/>
    <w:rsid w:val="00327EAC"/>
    <w:rsid w:val="00B85081"/>
    <w:rsid w:val="00C3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F539"/>
  <w15:chartTrackingRefBased/>
  <w15:docId w15:val="{74E31B79-1334-44ED-862C-14422105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6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2023-03-15T02:38:00Z</dcterms:created>
  <dcterms:modified xsi:type="dcterms:W3CDTF">2023-03-15T02:40:00Z</dcterms:modified>
</cp:coreProperties>
</file>